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C9828" w14:textId="2ABDE56D" w:rsidR="000915BA" w:rsidRDefault="000915BA" w:rsidP="007B31D1">
      <w:pPr>
        <w:spacing w:after="0"/>
        <w:jc w:val="center"/>
        <w:rPr>
          <w:rFonts w:cstheme="minorHAnsi"/>
          <w:b/>
          <w:sz w:val="24"/>
          <w:szCs w:val="24"/>
        </w:rPr>
      </w:pPr>
      <w:r>
        <w:rPr>
          <w:rFonts w:cstheme="minorHAnsi"/>
          <w:b/>
          <w:noProof/>
          <w:sz w:val="24"/>
          <w:szCs w:val="24"/>
        </w:rPr>
        <w:drawing>
          <wp:inline distT="0" distB="0" distL="0" distR="0" wp14:anchorId="521760BC" wp14:editId="0E94BF93">
            <wp:extent cx="2752725" cy="5599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13004" b="25975"/>
                    <a:stretch/>
                  </pic:blipFill>
                  <pic:spPr bwMode="auto">
                    <a:xfrm>
                      <a:off x="0" y="0"/>
                      <a:ext cx="2834381" cy="576517"/>
                    </a:xfrm>
                    <a:prstGeom prst="rect">
                      <a:avLst/>
                    </a:prstGeom>
                    <a:ln>
                      <a:noFill/>
                    </a:ln>
                    <a:extLst>
                      <a:ext uri="{53640926-AAD7-44D8-BBD7-CCE9431645EC}">
                        <a14:shadowObscured xmlns:a14="http://schemas.microsoft.com/office/drawing/2010/main"/>
                      </a:ext>
                    </a:extLst>
                  </pic:spPr>
                </pic:pic>
              </a:graphicData>
            </a:graphic>
          </wp:inline>
        </w:drawing>
      </w:r>
    </w:p>
    <w:p w14:paraId="25D02B83" w14:textId="7747CC9B" w:rsidR="007B31D1" w:rsidRPr="000915BA" w:rsidRDefault="000D759F" w:rsidP="000915BA">
      <w:pPr>
        <w:pStyle w:val="Heading1"/>
        <w:jc w:val="center"/>
        <w:rPr>
          <w:sz w:val="28"/>
          <w:szCs w:val="28"/>
        </w:rPr>
      </w:pPr>
      <w:r w:rsidRPr="000915BA">
        <w:rPr>
          <w:sz w:val="28"/>
          <w:szCs w:val="28"/>
        </w:rPr>
        <w:t xml:space="preserve">Frequently Asked Questions regarding </w:t>
      </w:r>
      <w:r w:rsidR="002D0109" w:rsidRPr="000915BA">
        <w:rPr>
          <w:sz w:val="28"/>
          <w:szCs w:val="28"/>
        </w:rPr>
        <w:t>Skin</w:t>
      </w:r>
      <w:r w:rsidR="00941E18" w:rsidRPr="000915BA">
        <w:rPr>
          <w:sz w:val="28"/>
          <w:szCs w:val="28"/>
        </w:rPr>
        <w:t>-</w:t>
      </w:r>
      <w:r w:rsidR="002D0109" w:rsidRPr="000915BA">
        <w:rPr>
          <w:sz w:val="28"/>
          <w:szCs w:val="28"/>
        </w:rPr>
        <w:t>to</w:t>
      </w:r>
      <w:r w:rsidR="00941E18" w:rsidRPr="000915BA">
        <w:rPr>
          <w:sz w:val="28"/>
          <w:szCs w:val="28"/>
        </w:rPr>
        <w:t>-</w:t>
      </w:r>
      <w:r w:rsidR="002D0109" w:rsidRPr="000915BA">
        <w:rPr>
          <w:sz w:val="28"/>
          <w:szCs w:val="28"/>
        </w:rPr>
        <w:t>Skin Care</w:t>
      </w:r>
      <w:r w:rsidRPr="000915BA">
        <w:rPr>
          <w:sz w:val="28"/>
          <w:szCs w:val="28"/>
        </w:rPr>
        <w:t xml:space="preserve"> </w:t>
      </w:r>
      <w:r w:rsidR="006545CC" w:rsidRPr="000915BA">
        <w:rPr>
          <w:sz w:val="28"/>
          <w:szCs w:val="28"/>
        </w:rPr>
        <w:t>(SSC)</w:t>
      </w:r>
    </w:p>
    <w:p w14:paraId="5C5C5FD4" w14:textId="77777777" w:rsidR="00941E18" w:rsidRPr="00322867" w:rsidRDefault="00941E18" w:rsidP="007B31D1">
      <w:pPr>
        <w:spacing w:after="0"/>
        <w:jc w:val="center"/>
        <w:rPr>
          <w:rFonts w:cstheme="minorHAnsi"/>
          <w:b/>
          <w:sz w:val="24"/>
          <w:szCs w:val="24"/>
        </w:rPr>
      </w:pPr>
    </w:p>
    <w:p w14:paraId="757F7F3F" w14:textId="570B88FC" w:rsidR="000D759F" w:rsidRPr="00322867" w:rsidRDefault="000D759F" w:rsidP="007B31D1">
      <w:pPr>
        <w:pStyle w:val="ListParagraph"/>
        <w:numPr>
          <w:ilvl w:val="0"/>
          <w:numId w:val="2"/>
        </w:numPr>
        <w:ind w:left="360"/>
        <w:rPr>
          <w:rFonts w:cstheme="minorHAnsi"/>
          <w:b/>
          <w:sz w:val="24"/>
          <w:szCs w:val="24"/>
        </w:rPr>
      </w:pPr>
      <w:r w:rsidRPr="00322867">
        <w:rPr>
          <w:rFonts w:cstheme="minorHAnsi"/>
          <w:b/>
          <w:sz w:val="24"/>
          <w:szCs w:val="24"/>
        </w:rPr>
        <w:t xml:space="preserve">What are some strategies </w:t>
      </w:r>
      <w:r w:rsidR="006545CC" w:rsidRPr="00322867">
        <w:rPr>
          <w:rFonts w:cstheme="minorHAnsi"/>
          <w:b/>
          <w:sz w:val="24"/>
          <w:szCs w:val="24"/>
        </w:rPr>
        <w:t>for changing unit culture that might increase active promotion of SSC</w:t>
      </w:r>
      <w:r w:rsidRPr="00322867">
        <w:rPr>
          <w:rFonts w:cstheme="minorHAnsi"/>
          <w:b/>
          <w:sz w:val="24"/>
          <w:szCs w:val="24"/>
        </w:rPr>
        <w:t xml:space="preserve"> by </w:t>
      </w:r>
      <w:r w:rsidR="00D71388" w:rsidRPr="00322867">
        <w:rPr>
          <w:rFonts w:cstheme="minorHAnsi"/>
          <w:b/>
          <w:sz w:val="24"/>
          <w:szCs w:val="24"/>
        </w:rPr>
        <w:t>the health care team</w:t>
      </w:r>
      <w:r w:rsidRPr="00322867">
        <w:rPr>
          <w:rFonts w:cstheme="minorHAnsi"/>
          <w:b/>
          <w:sz w:val="24"/>
          <w:szCs w:val="24"/>
        </w:rPr>
        <w:t>?</w:t>
      </w:r>
    </w:p>
    <w:p w14:paraId="37419823" w14:textId="40D7C87E" w:rsidR="000D759F" w:rsidRPr="00322867" w:rsidRDefault="002D0109" w:rsidP="007B31D1">
      <w:pPr>
        <w:pStyle w:val="ListParagraph"/>
        <w:numPr>
          <w:ilvl w:val="1"/>
          <w:numId w:val="2"/>
        </w:numPr>
        <w:ind w:left="720"/>
        <w:rPr>
          <w:rFonts w:cstheme="minorHAnsi"/>
          <w:sz w:val="24"/>
          <w:szCs w:val="24"/>
        </w:rPr>
      </w:pPr>
      <w:r w:rsidRPr="00322867">
        <w:rPr>
          <w:rFonts w:cstheme="minorHAnsi"/>
          <w:sz w:val="24"/>
          <w:szCs w:val="24"/>
        </w:rPr>
        <w:t>S</w:t>
      </w:r>
      <w:r w:rsidR="006545CC" w:rsidRPr="00322867">
        <w:rPr>
          <w:rFonts w:cstheme="minorHAnsi"/>
          <w:sz w:val="24"/>
          <w:szCs w:val="24"/>
        </w:rPr>
        <w:t>SC</w:t>
      </w:r>
      <w:r w:rsidR="000D759F" w:rsidRPr="00322867">
        <w:rPr>
          <w:rFonts w:cstheme="minorHAnsi"/>
          <w:sz w:val="24"/>
          <w:szCs w:val="24"/>
        </w:rPr>
        <w:t xml:space="preserve"> has been successfully studied and described in medical and nursing literature.  The World Health</w:t>
      </w:r>
      <w:r w:rsidR="005E0939" w:rsidRPr="00322867">
        <w:rPr>
          <w:rFonts w:cstheme="minorHAnsi"/>
          <w:sz w:val="24"/>
          <w:szCs w:val="24"/>
        </w:rPr>
        <w:t xml:space="preserve"> </w:t>
      </w:r>
      <w:r w:rsidR="006545CC" w:rsidRPr="00322867">
        <w:rPr>
          <w:rFonts w:cstheme="minorHAnsi"/>
          <w:sz w:val="24"/>
          <w:szCs w:val="24"/>
        </w:rPr>
        <w:t xml:space="preserve">Organization </w:t>
      </w:r>
      <w:r w:rsidR="00BC6B51" w:rsidRPr="00322867">
        <w:rPr>
          <w:rFonts w:cstheme="minorHAnsi"/>
          <w:sz w:val="24"/>
          <w:szCs w:val="24"/>
        </w:rPr>
        <w:t>produced a</w:t>
      </w:r>
      <w:r w:rsidR="000D759F" w:rsidRPr="00322867">
        <w:rPr>
          <w:rFonts w:cstheme="minorHAnsi"/>
          <w:sz w:val="24"/>
          <w:szCs w:val="24"/>
        </w:rPr>
        <w:t xml:space="preserve"> manual for </w:t>
      </w:r>
      <w:r w:rsidR="006545CC" w:rsidRPr="00322867">
        <w:rPr>
          <w:rFonts w:cstheme="minorHAnsi"/>
          <w:sz w:val="24"/>
          <w:szCs w:val="24"/>
        </w:rPr>
        <w:t>k</w:t>
      </w:r>
      <w:r w:rsidR="000D759F" w:rsidRPr="00322867">
        <w:rPr>
          <w:rFonts w:cstheme="minorHAnsi"/>
          <w:sz w:val="24"/>
          <w:szCs w:val="24"/>
        </w:rPr>
        <w:t>angaroo care</w:t>
      </w:r>
      <w:r w:rsidR="005E0939" w:rsidRPr="00322867">
        <w:rPr>
          <w:rFonts w:cstheme="minorHAnsi"/>
          <w:sz w:val="24"/>
          <w:szCs w:val="24"/>
        </w:rPr>
        <w:t xml:space="preserve"> in 2003</w:t>
      </w:r>
      <w:r w:rsidR="000D759F" w:rsidRPr="00322867">
        <w:rPr>
          <w:rFonts w:cstheme="minorHAnsi"/>
          <w:sz w:val="24"/>
          <w:szCs w:val="24"/>
        </w:rPr>
        <w:t xml:space="preserve"> and in September of 2015, </w:t>
      </w:r>
      <w:r w:rsidR="006545CC" w:rsidRPr="00322867">
        <w:rPr>
          <w:rFonts w:cstheme="minorHAnsi"/>
          <w:sz w:val="24"/>
          <w:szCs w:val="24"/>
        </w:rPr>
        <w:t>t</w:t>
      </w:r>
      <w:r w:rsidR="000D759F" w:rsidRPr="00322867">
        <w:rPr>
          <w:rFonts w:cstheme="minorHAnsi"/>
          <w:sz w:val="24"/>
          <w:szCs w:val="24"/>
        </w:rPr>
        <w:t xml:space="preserve">he American Academy of Pediatrics </w:t>
      </w:r>
      <w:r w:rsidR="006545CC" w:rsidRPr="00322867">
        <w:rPr>
          <w:rFonts w:cstheme="minorHAnsi"/>
          <w:sz w:val="24"/>
          <w:szCs w:val="24"/>
        </w:rPr>
        <w:t>published</w:t>
      </w:r>
      <w:r w:rsidR="000D759F" w:rsidRPr="00322867">
        <w:rPr>
          <w:rFonts w:cstheme="minorHAnsi"/>
          <w:sz w:val="24"/>
          <w:szCs w:val="24"/>
        </w:rPr>
        <w:t xml:space="preserve"> a Clinical Report on Skin</w:t>
      </w:r>
      <w:r w:rsidR="008F0BE3">
        <w:rPr>
          <w:rFonts w:cstheme="minorHAnsi"/>
          <w:sz w:val="24"/>
          <w:szCs w:val="24"/>
        </w:rPr>
        <w:t>-</w:t>
      </w:r>
      <w:r w:rsidR="000D759F" w:rsidRPr="00322867">
        <w:rPr>
          <w:rFonts w:cstheme="minorHAnsi"/>
          <w:sz w:val="24"/>
          <w:szCs w:val="24"/>
        </w:rPr>
        <w:t>to</w:t>
      </w:r>
      <w:r w:rsidR="008F0BE3">
        <w:rPr>
          <w:rFonts w:cstheme="minorHAnsi"/>
          <w:sz w:val="24"/>
          <w:szCs w:val="24"/>
        </w:rPr>
        <w:t>-</w:t>
      </w:r>
      <w:r w:rsidR="000D759F" w:rsidRPr="00322867">
        <w:rPr>
          <w:rFonts w:cstheme="minorHAnsi"/>
          <w:sz w:val="24"/>
          <w:szCs w:val="24"/>
        </w:rPr>
        <w:t xml:space="preserve">Skin Care in </w:t>
      </w:r>
      <w:r w:rsidR="000D759F" w:rsidRPr="00322867">
        <w:rPr>
          <w:rFonts w:cstheme="minorHAnsi"/>
          <w:i/>
          <w:sz w:val="24"/>
          <w:szCs w:val="24"/>
        </w:rPr>
        <w:t>Pediatrics</w:t>
      </w:r>
      <w:r w:rsidR="000D759F" w:rsidRPr="00322867">
        <w:rPr>
          <w:rFonts w:cstheme="minorHAnsi"/>
          <w:sz w:val="24"/>
          <w:szCs w:val="24"/>
        </w:rPr>
        <w:t>.   Quoting from the article:</w:t>
      </w:r>
    </w:p>
    <w:p w14:paraId="6A76411E" w14:textId="77777777" w:rsidR="000D759F" w:rsidRPr="00322867" w:rsidRDefault="000D759F" w:rsidP="00322867">
      <w:pPr>
        <w:ind w:left="1260"/>
        <w:rPr>
          <w:rFonts w:cstheme="minorHAnsi"/>
          <w:i/>
          <w:sz w:val="24"/>
          <w:szCs w:val="24"/>
        </w:rPr>
      </w:pPr>
      <w:r w:rsidRPr="00322867">
        <w:rPr>
          <w:rFonts w:cstheme="minorHAnsi"/>
          <w:i/>
          <w:sz w:val="24"/>
          <w:szCs w:val="24"/>
        </w:rPr>
        <w:t>There may be resistance among health care providers regarding offering SSC. This resistance could stem from fear of harm to the infant or from lack of experience, time, or assistance to transfer the infant to the parent and/or monitor the infant’s well-being. A nursing simulation training program may help promote acceptance of SSC</w:t>
      </w:r>
      <w:r w:rsidR="002D0109" w:rsidRPr="00322867">
        <w:rPr>
          <w:rFonts w:cstheme="minorHAnsi"/>
          <w:i/>
          <w:sz w:val="24"/>
          <w:szCs w:val="24"/>
        </w:rPr>
        <w:t>.</w:t>
      </w:r>
      <w:r w:rsidRPr="00322867">
        <w:rPr>
          <w:rFonts w:cstheme="minorHAnsi"/>
          <w:i/>
          <w:sz w:val="24"/>
          <w:szCs w:val="24"/>
        </w:rPr>
        <w:t xml:space="preserve"> Multiple guidelines for the provision of SSC have been published, and each facility needs to consider staffing, experience, and resources in the development of its institutional guidelines. Because SSC has been shown to be feasible and safe in the NICU in infants as young as 26 weeks’ gestation, with benefits for both parents and infants, facilities are encouraged to offer this care when possible.</w:t>
      </w:r>
    </w:p>
    <w:p w14:paraId="55AD03E6" w14:textId="7AA9DA84" w:rsidR="000D759F" w:rsidRPr="00322867" w:rsidRDefault="000D759F" w:rsidP="007B31D1">
      <w:pPr>
        <w:pStyle w:val="ListParagraph"/>
        <w:ind w:left="1440"/>
        <w:rPr>
          <w:rFonts w:cstheme="minorHAnsi"/>
          <w:sz w:val="24"/>
          <w:szCs w:val="24"/>
        </w:rPr>
      </w:pPr>
      <w:r w:rsidRPr="00322867">
        <w:rPr>
          <w:rFonts w:cstheme="minorHAnsi"/>
          <w:i/>
          <w:sz w:val="24"/>
          <w:szCs w:val="24"/>
        </w:rPr>
        <w:t>Pediatrics</w:t>
      </w:r>
      <w:r w:rsidR="005A0B52" w:rsidRPr="00322867">
        <w:rPr>
          <w:rFonts w:cstheme="minorHAnsi"/>
          <w:sz w:val="24"/>
          <w:szCs w:val="24"/>
        </w:rPr>
        <w:t xml:space="preserve"> </w:t>
      </w:r>
      <w:r w:rsidRPr="00322867">
        <w:rPr>
          <w:rFonts w:cstheme="minorHAnsi"/>
          <w:sz w:val="24"/>
          <w:szCs w:val="24"/>
        </w:rPr>
        <w:t>September 2015, VOLUME 136 / ISSUE 3</w:t>
      </w:r>
      <w:r w:rsidR="005A0B52" w:rsidRPr="00322867">
        <w:rPr>
          <w:rFonts w:cstheme="minorHAnsi"/>
          <w:sz w:val="24"/>
          <w:szCs w:val="24"/>
        </w:rPr>
        <w:t xml:space="preserve"> </w:t>
      </w:r>
      <w:r w:rsidRPr="00322867">
        <w:rPr>
          <w:rFonts w:cstheme="minorHAnsi"/>
          <w:sz w:val="24"/>
          <w:szCs w:val="24"/>
        </w:rPr>
        <w:t>From the American Academy of Pediatrics</w:t>
      </w:r>
      <w:r w:rsidR="005A0B52" w:rsidRPr="00322867">
        <w:rPr>
          <w:rFonts w:cstheme="minorHAnsi"/>
          <w:sz w:val="24"/>
          <w:szCs w:val="24"/>
        </w:rPr>
        <w:t xml:space="preserve"> Clinical Report</w:t>
      </w:r>
    </w:p>
    <w:p w14:paraId="6130E613" w14:textId="77777777" w:rsidR="00C47E11" w:rsidRPr="00322867" w:rsidRDefault="00C47E11" w:rsidP="00C47E11">
      <w:pPr>
        <w:pStyle w:val="ListParagraph"/>
        <w:ind w:left="1800"/>
        <w:rPr>
          <w:rFonts w:ascii="Comic Sans MS" w:hAnsi="Comic Sans MS"/>
          <w:i/>
          <w:sz w:val="24"/>
          <w:szCs w:val="24"/>
        </w:rPr>
      </w:pPr>
    </w:p>
    <w:p w14:paraId="697B6CE3" w14:textId="70930323" w:rsidR="005A0B52" w:rsidRPr="00322867" w:rsidRDefault="005A0B52" w:rsidP="007B31D1">
      <w:pPr>
        <w:pStyle w:val="ListParagraph"/>
        <w:numPr>
          <w:ilvl w:val="0"/>
          <w:numId w:val="2"/>
        </w:numPr>
        <w:ind w:left="360"/>
        <w:rPr>
          <w:rFonts w:cstheme="minorHAnsi"/>
          <w:b/>
          <w:sz w:val="24"/>
          <w:szCs w:val="24"/>
        </w:rPr>
      </w:pPr>
      <w:r w:rsidRPr="00322867">
        <w:rPr>
          <w:rFonts w:cstheme="minorHAnsi"/>
          <w:b/>
          <w:sz w:val="24"/>
          <w:szCs w:val="24"/>
        </w:rPr>
        <w:t xml:space="preserve"> What if the baby is </w:t>
      </w:r>
      <w:r w:rsidR="006545CC" w:rsidRPr="00322867">
        <w:rPr>
          <w:rFonts w:cstheme="minorHAnsi"/>
          <w:b/>
          <w:sz w:val="24"/>
          <w:szCs w:val="24"/>
        </w:rPr>
        <w:t xml:space="preserve">endotracheally </w:t>
      </w:r>
      <w:r w:rsidRPr="00322867">
        <w:rPr>
          <w:rFonts w:cstheme="minorHAnsi"/>
          <w:b/>
          <w:sz w:val="24"/>
          <w:szCs w:val="24"/>
        </w:rPr>
        <w:t xml:space="preserve">ventilated or </w:t>
      </w:r>
      <w:r w:rsidR="007B31D1" w:rsidRPr="00322867">
        <w:rPr>
          <w:rFonts w:cstheme="minorHAnsi"/>
          <w:b/>
          <w:sz w:val="24"/>
          <w:szCs w:val="24"/>
        </w:rPr>
        <w:t xml:space="preserve">has umbilical or </w:t>
      </w:r>
      <w:r w:rsidR="006545CC" w:rsidRPr="00322867">
        <w:rPr>
          <w:rFonts w:cstheme="minorHAnsi"/>
          <w:b/>
          <w:sz w:val="24"/>
          <w:szCs w:val="24"/>
        </w:rPr>
        <w:t xml:space="preserve">other </w:t>
      </w:r>
      <w:r w:rsidR="007B31D1" w:rsidRPr="00322867">
        <w:rPr>
          <w:rFonts w:cstheme="minorHAnsi"/>
          <w:b/>
          <w:sz w:val="24"/>
          <w:szCs w:val="24"/>
        </w:rPr>
        <w:t>arterial lines?</w:t>
      </w:r>
    </w:p>
    <w:p w14:paraId="3F0D349B" w14:textId="2F096DA7" w:rsidR="005A0B52" w:rsidRPr="00322867" w:rsidRDefault="005A0B52" w:rsidP="007B31D1">
      <w:pPr>
        <w:pStyle w:val="ListParagraph"/>
        <w:numPr>
          <w:ilvl w:val="1"/>
          <w:numId w:val="2"/>
        </w:numPr>
        <w:ind w:left="1080"/>
        <w:rPr>
          <w:rFonts w:cstheme="minorHAnsi"/>
          <w:sz w:val="24"/>
          <w:szCs w:val="24"/>
        </w:rPr>
      </w:pPr>
      <w:r w:rsidRPr="00322867">
        <w:rPr>
          <w:rFonts w:cstheme="minorHAnsi"/>
          <w:sz w:val="24"/>
          <w:szCs w:val="24"/>
        </w:rPr>
        <w:t xml:space="preserve">There are many reports in the literature of infants who are </w:t>
      </w:r>
      <w:r w:rsidR="006545CC" w:rsidRPr="00322867">
        <w:rPr>
          <w:rFonts w:cstheme="minorHAnsi"/>
          <w:sz w:val="24"/>
          <w:szCs w:val="24"/>
        </w:rPr>
        <w:t xml:space="preserve">endotracheally </w:t>
      </w:r>
      <w:r w:rsidRPr="00322867">
        <w:rPr>
          <w:rFonts w:cstheme="minorHAnsi"/>
          <w:sz w:val="24"/>
          <w:szCs w:val="24"/>
        </w:rPr>
        <w:t>ventilated and have lines that have successfully “</w:t>
      </w:r>
      <w:r w:rsidR="006545CC" w:rsidRPr="00322867">
        <w:rPr>
          <w:rFonts w:cstheme="minorHAnsi"/>
          <w:sz w:val="24"/>
          <w:szCs w:val="24"/>
        </w:rPr>
        <w:t>k</w:t>
      </w:r>
      <w:r w:rsidRPr="00322867">
        <w:rPr>
          <w:rFonts w:cstheme="minorHAnsi"/>
          <w:sz w:val="24"/>
          <w:szCs w:val="24"/>
        </w:rPr>
        <w:t>angarooed</w:t>
      </w:r>
      <w:r w:rsidR="0017095F" w:rsidRPr="00322867">
        <w:rPr>
          <w:rFonts w:cstheme="minorHAnsi"/>
          <w:sz w:val="24"/>
          <w:szCs w:val="24"/>
        </w:rPr>
        <w:t>”</w:t>
      </w:r>
      <w:r w:rsidR="006545CC" w:rsidRPr="00322867">
        <w:rPr>
          <w:rFonts w:cstheme="minorHAnsi"/>
          <w:sz w:val="24"/>
          <w:szCs w:val="24"/>
        </w:rPr>
        <w:t xml:space="preserve"> </w:t>
      </w:r>
      <w:r w:rsidR="00FB332F" w:rsidRPr="00322867">
        <w:rPr>
          <w:rFonts w:cstheme="minorHAnsi"/>
          <w:sz w:val="24"/>
          <w:szCs w:val="24"/>
        </w:rPr>
        <w:t>in</w:t>
      </w:r>
      <w:r w:rsidRPr="00322867">
        <w:rPr>
          <w:rFonts w:cstheme="minorHAnsi"/>
          <w:sz w:val="24"/>
          <w:szCs w:val="24"/>
        </w:rPr>
        <w:t xml:space="preserve"> the first few days of life. </w:t>
      </w:r>
    </w:p>
    <w:p w14:paraId="026193D8" w14:textId="1748F525" w:rsidR="00C47E11" w:rsidRPr="00322867" w:rsidRDefault="005A0B52" w:rsidP="007B31D1">
      <w:pPr>
        <w:pStyle w:val="ListParagraph"/>
        <w:numPr>
          <w:ilvl w:val="1"/>
          <w:numId w:val="2"/>
        </w:numPr>
        <w:ind w:left="1080"/>
        <w:rPr>
          <w:rFonts w:cstheme="minorHAnsi"/>
          <w:sz w:val="24"/>
          <w:szCs w:val="24"/>
        </w:rPr>
      </w:pPr>
      <w:r w:rsidRPr="00322867">
        <w:rPr>
          <w:rFonts w:cstheme="minorHAnsi"/>
          <w:sz w:val="24"/>
          <w:szCs w:val="24"/>
        </w:rPr>
        <w:t>Always make sure you have</w:t>
      </w:r>
      <w:r w:rsidR="006545CC" w:rsidRPr="00322867">
        <w:rPr>
          <w:rFonts w:cstheme="minorHAnsi"/>
          <w:sz w:val="24"/>
          <w:szCs w:val="24"/>
        </w:rPr>
        <w:t xml:space="preserve"> sufficient</w:t>
      </w:r>
      <w:r w:rsidRPr="00322867">
        <w:rPr>
          <w:rFonts w:cstheme="minorHAnsi"/>
          <w:sz w:val="24"/>
          <w:szCs w:val="24"/>
        </w:rPr>
        <w:t xml:space="preserve"> staff at the bedside to transfer the infant</w:t>
      </w:r>
      <w:r w:rsidR="006545CC" w:rsidRPr="00322867">
        <w:rPr>
          <w:rFonts w:cstheme="minorHAnsi"/>
          <w:sz w:val="24"/>
          <w:szCs w:val="24"/>
        </w:rPr>
        <w:t xml:space="preserve"> safely</w:t>
      </w:r>
      <w:r w:rsidRPr="00322867">
        <w:rPr>
          <w:rFonts w:cstheme="minorHAnsi"/>
          <w:sz w:val="24"/>
          <w:szCs w:val="24"/>
        </w:rPr>
        <w:t xml:space="preserve">. </w:t>
      </w:r>
      <w:r w:rsidR="00FB332F" w:rsidRPr="00322867">
        <w:rPr>
          <w:rFonts w:cstheme="minorHAnsi"/>
          <w:sz w:val="24"/>
          <w:szCs w:val="24"/>
        </w:rPr>
        <w:t xml:space="preserve"> In the </w:t>
      </w:r>
      <w:r w:rsidR="00322867" w:rsidRPr="00322867">
        <w:rPr>
          <w:rFonts w:cstheme="minorHAnsi"/>
          <w:sz w:val="24"/>
          <w:szCs w:val="24"/>
        </w:rPr>
        <w:t>article” Safe</w:t>
      </w:r>
      <w:r w:rsidR="00FB332F" w:rsidRPr="00322867">
        <w:rPr>
          <w:rFonts w:cstheme="minorHAnsi"/>
          <w:sz w:val="24"/>
          <w:szCs w:val="24"/>
        </w:rPr>
        <w:t xml:space="preserve"> Criteria and Procedure for Kangaroo Care With Intubated Preterm Infants</w:t>
      </w:r>
      <w:r w:rsidR="008F0BE3">
        <w:rPr>
          <w:rFonts w:cstheme="minorHAnsi"/>
          <w:sz w:val="24"/>
          <w:szCs w:val="24"/>
        </w:rPr>
        <w:t>”</w:t>
      </w:r>
      <w:r w:rsidR="00FB332F" w:rsidRPr="00322867">
        <w:rPr>
          <w:rFonts w:cstheme="minorHAnsi"/>
          <w:sz w:val="24"/>
          <w:szCs w:val="24"/>
        </w:rPr>
        <w:t xml:space="preserve">, the authors discuss how </w:t>
      </w:r>
      <w:r w:rsidR="006545CC" w:rsidRPr="00322867">
        <w:rPr>
          <w:rFonts w:cstheme="minorHAnsi"/>
          <w:sz w:val="24"/>
          <w:szCs w:val="24"/>
        </w:rPr>
        <w:t>caregivers and family safely coordinated k</w:t>
      </w:r>
      <w:r w:rsidR="00FB332F" w:rsidRPr="00322867">
        <w:rPr>
          <w:rFonts w:cstheme="minorHAnsi"/>
          <w:sz w:val="24"/>
          <w:szCs w:val="24"/>
        </w:rPr>
        <w:t xml:space="preserve">angaroo </w:t>
      </w:r>
      <w:r w:rsidR="006545CC" w:rsidRPr="00322867">
        <w:rPr>
          <w:rFonts w:cstheme="minorHAnsi"/>
          <w:sz w:val="24"/>
          <w:szCs w:val="24"/>
        </w:rPr>
        <w:t>c</w:t>
      </w:r>
      <w:r w:rsidR="00FB332F" w:rsidRPr="00322867">
        <w:rPr>
          <w:rFonts w:cstheme="minorHAnsi"/>
          <w:sz w:val="24"/>
          <w:szCs w:val="24"/>
        </w:rPr>
        <w:t>are with mechanically ventilated infants who weighed less than 600 grams and were less than 26 weeks</w:t>
      </w:r>
      <w:r w:rsidR="006545CC" w:rsidRPr="00322867">
        <w:rPr>
          <w:rFonts w:cstheme="minorHAnsi"/>
          <w:sz w:val="24"/>
          <w:szCs w:val="24"/>
        </w:rPr>
        <w:t>’</w:t>
      </w:r>
      <w:r w:rsidR="00FB332F" w:rsidRPr="00322867">
        <w:rPr>
          <w:rFonts w:cstheme="minorHAnsi"/>
          <w:sz w:val="24"/>
          <w:szCs w:val="24"/>
        </w:rPr>
        <w:t xml:space="preserve"> gestation at birth. </w:t>
      </w:r>
    </w:p>
    <w:p w14:paraId="518850AD" w14:textId="77777777" w:rsidR="00941E18" w:rsidRPr="00322867" w:rsidRDefault="00941E18" w:rsidP="00C47E11">
      <w:pPr>
        <w:pStyle w:val="ListParagraph"/>
        <w:ind w:left="1080"/>
        <w:rPr>
          <w:rFonts w:cstheme="minorHAnsi"/>
          <w:sz w:val="24"/>
          <w:szCs w:val="24"/>
        </w:rPr>
      </w:pPr>
    </w:p>
    <w:p w14:paraId="78A7E69C" w14:textId="2AC1F900" w:rsidR="00FB332F" w:rsidRPr="00322867" w:rsidRDefault="00FB332F" w:rsidP="00C47E11">
      <w:pPr>
        <w:pStyle w:val="ListParagraph"/>
        <w:ind w:left="1080"/>
        <w:rPr>
          <w:rFonts w:cstheme="minorHAnsi"/>
          <w:sz w:val="24"/>
          <w:szCs w:val="24"/>
        </w:rPr>
      </w:pPr>
      <w:r w:rsidRPr="00322867">
        <w:rPr>
          <w:rFonts w:cstheme="minorHAnsi"/>
          <w:sz w:val="24"/>
          <w:szCs w:val="24"/>
        </w:rPr>
        <w:t xml:space="preserve">Safe Criteria and Procedure for Kangaroo Care </w:t>
      </w:r>
      <w:r w:rsidR="006545CC" w:rsidRPr="00322867">
        <w:rPr>
          <w:rFonts w:cstheme="minorHAnsi"/>
          <w:sz w:val="24"/>
          <w:szCs w:val="24"/>
        </w:rPr>
        <w:t>w</w:t>
      </w:r>
      <w:r w:rsidRPr="00322867">
        <w:rPr>
          <w:rFonts w:cstheme="minorHAnsi"/>
          <w:sz w:val="24"/>
          <w:szCs w:val="24"/>
        </w:rPr>
        <w:t xml:space="preserve">ith Intubated Preterm Infants, Ludington-Hoe, Susan M. et al. </w:t>
      </w:r>
      <w:r w:rsidRPr="00322867">
        <w:rPr>
          <w:rFonts w:cstheme="minorHAnsi"/>
          <w:i/>
          <w:sz w:val="24"/>
          <w:szCs w:val="24"/>
        </w:rPr>
        <w:t>Journal of Obstetric, Gynecologic &amp; Neonatal Nursing</w:t>
      </w:r>
      <w:r w:rsidRPr="00322867">
        <w:rPr>
          <w:rFonts w:cstheme="minorHAnsi"/>
          <w:sz w:val="24"/>
          <w:szCs w:val="24"/>
        </w:rPr>
        <w:t xml:space="preserve">, Volume 32, Issue 5, 579 </w:t>
      </w:r>
      <w:r w:rsidR="00C47E11" w:rsidRPr="00322867">
        <w:rPr>
          <w:rFonts w:cstheme="minorHAnsi"/>
          <w:sz w:val="24"/>
          <w:szCs w:val="24"/>
        </w:rPr>
        <w:t>–</w:t>
      </w:r>
      <w:r w:rsidRPr="00322867">
        <w:rPr>
          <w:rFonts w:cstheme="minorHAnsi"/>
          <w:sz w:val="24"/>
          <w:szCs w:val="24"/>
        </w:rPr>
        <w:t xml:space="preserve"> 588</w:t>
      </w:r>
    </w:p>
    <w:p w14:paraId="322EC2FD" w14:textId="71831B0D" w:rsidR="00C47E11" w:rsidRPr="00322867" w:rsidRDefault="000915BA" w:rsidP="000915BA">
      <w:pPr>
        <w:pStyle w:val="ListParagraph"/>
        <w:tabs>
          <w:tab w:val="left" w:pos="2055"/>
        </w:tabs>
        <w:ind w:left="1080"/>
        <w:rPr>
          <w:sz w:val="24"/>
          <w:szCs w:val="24"/>
        </w:rPr>
      </w:pPr>
      <w:r>
        <w:rPr>
          <w:sz w:val="24"/>
          <w:szCs w:val="24"/>
        </w:rPr>
        <w:tab/>
      </w:r>
    </w:p>
    <w:p w14:paraId="62399F54" w14:textId="77777777" w:rsidR="00D71388" w:rsidRPr="00322867" w:rsidRDefault="00D71388" w:rsidP="00D71388">
      <w:pPr>
        <w:pStyle w:val="ListParagraph"/>
        <w:ind w:left="360"/>
        <w:rPr>
          <w:rFonts w:cstheme="minorHAnsi"/>
          <w:b/>
          <w:sz w:val="24"/>
          <w:szCs w:val="24"/>
        </w:rPr>
      </w:pPr>
    </w:p>
    <w:p w14:paraId="5C46F9BD" w14:textId="7E321417" w:rsidR="00FB332F" w:rsidRPr="00322867" w:rsidRDefault="00FB332F" w:rsidP="007B31D1">
      <w:pPr>
        <w:pStyle w:val="ListParagraph"/>
        <w:numPr>
          <w:ilvl w:val="0"/>
          <w:numId w:val="2"/>
        </w:numPr>
        <w:ind w:left="360"/>
        <w:rPr>
          <w:rFonts w:cstheme="minorHAnsi"/>
          <w:b/>
          <w:sz w:val="24"/>
          <w:szCs w:val="24"/>
        </w:rPr>
      </w:pPr>
      <w:r w:rsidRPr="00322867">
        <w:rPr>
          <w:rFonts w:cstheme="minorHAnsi"/>
          <w:b/>
          <w:sz w:val="24"/>
          <w:szCs w:val="24"/>
        </w:rPr>
        <w:lastRenderedPageBreak/>
        <w:t xml:space="preserve"> What space and </w:t>
      </w:r>
      <w:r w:rsidR="005E0939" w:rsidRPr="00322867">
        <w:rPr>
          <w:rFonts w:cstheme="minorHAnsi"/>
          <w:b/>
          <w:sz w:val="24"/>
          <w:szCs w:val="24"/>
        </w:rPr>
        <w:t>f</w:t>
      </w:r>
      <w:r w:rsidRPr="00322867">
        <w:rPr>
          <w:rFonts w:cstheme="minorHAnsi"/>
          <w:b/>
          <w:sz w:val="24"/>
          <w:szCs w:val="24"/>
        </w:rPr>
        <w:t xml:space="preserve">urniture do we need to provide </w:t>
      </w:r>
      <w:r w:rsidR="00DE1418" w:rsidRPr="00322867">
        <w:rPr>
          <w:rFonts w:cstheme="minorHAnsi"/>
          <w:b/>
          <w:sz w:val="24"/>
          <w:szCs w:val="24"/>
        </w:rPr>
        <w:t>SSC</w:t>
      </w:r>
      <w:r w:rsidRPr="00322867">
        <w:rPr>
          <w:rFonts w:cstheme="minorHAnsi"/>
          <w:b/>
          <w:sz w:val="24"/>
          <w:szCs w:val="24"/>
        </w:rPr>
        <w:t xml:space="preserve"> in the NICU?</w:t>
      </w:r>
    </w:p>
    <w:p w14:paraId="36E374E5" w14:textId="2BD42DD1" w:rsidR="00080E2C" w:rsidRPr="00322867" w:rsidRDefault="00080E2C" w:rsidP="007B31D1">
      <w:pPr>
        <w:pStyle w:val="ListParagraph"/>
        <w:numPr>
          <w:ilvl w:val="1"/>
          <w:numId w:val="2"/>
        </w:numPr>
        <w:ind w:left="1080"/>
        <w:rPr>
          <w:rFonts w:cstheme="minorHAnsi"/>
          <w:sz w:val="24"/>
          <w:szCs w:val="24"/>
        </w:rPr>
      </w:pPr>
      <w:r w:rsidRPr="00322867">
        <w:rPr>
          <w:rFonts w:cstheme="minorHAnsi"/>
          <w:sz w:val="24"/>
          <w:szCs w:val="24"/>
        </w:rPr>
        <w:t>Space is always an issue in the NICU. Dr. Bob White is the chairman of the Consensus Committee on Recommended Standards for Newborn ICU Design. Here, he shares what he feels is a critical component of NICU space: Location of the parent chair in relation to the infant. “There should be careful attention placed on the idea that a mother (or father) would be sitting next to the bedside doing skin-to-skin (kangaroo) care.</w:t>
      </w:r>
    </w:p>
    <w:p w14:paraId="4F085360" w14:textId="22DFEC36" w:rsidR="00E438D0" w:rsidRPr="00322867" w:rsidRDefault="00DE1418" w:rsidP="007B31D1">
      <w:pPr>
        <w:pStyle w:val="ListParagraph"/>
        <w:numPr>
          <w:ilvl w:val="1"/>
          <w:numId w:val="2"/>
        </w:numPr>
        <w:ind w:left="1080"/>
        <w:rPr>
          <w:rStyle w:val="Hyperlink"/>
          <w:rFonts w:cstheme="minorHAnsi"/>
          <w:color w:val="auto"/>
          <w:sz w:val="24"/>
          <w:szCs w:val="24"/>
          <w:u w:val="none"/>
        </w:rPr>
      </w:pPr>
      <w:r w:rsidRPr="00322867">
        <w:rPr>
          <w:rFonts w:cstheme="minorHAnsi"/>
          <w:sz w:val="24"/>
          <w:szCs w:val="24"/>
        </w:rPr>
        <w:t xml:space="preserve">Units can purchase the Kangaroo Chair (pictured below), which was </w:t>
      </w:r>
      <w:r w:rsidR="00E438D0" w:rsidRPr="00322867">
        <w:rPr>
          <w:rFonts w:cstheme="minorHAnsi"/>
          <w:sz w:val="24"/>
          <w:szCs w:val="24"/>
        </w:rPr>
        <w:t xml:space="preserve">specifically designed </w:t>
      </w:r>
      <w:r w:rsidRPr="00322867">
        <w:rPr>
          <w:rFonts w:cstheme="minorHAnsi"/>
          <w:sz w:val="24"/>
          <w:szCs w:val="24"/>
        </w:rPr>
        <w:t xml:space="preserve">for SSC. </w:t>
      </w:r>
      <w:r w:rsidR="00E438D0" w:rsidRPr="00322867">
        <w:rPr>
          <w:rFonts w:cstheme="minorHAnsi"/>
          <w:sz w:val="24"/>
          <w:szCs w:val="24"/>
        </w:rPr>
        <w:t xml:space="preserve"> Th</w:t>
      </w:r>
      <w:r w:rsidRPr="00322867">
        <w:rPr>
          <w:rFonts w:cstheme="minorHAnsi"/>
          <w:sz w:val="24"/>
          <w:szCs w:val="24"/>
        </w:rPr>
        <w:t>is</w:t>
      </w:r>
      <w:r w:rsidR="00E438D0" w:rsidRPr="00322867">
        <w:rPr>
          <w:rFonts w:cstheme="minorHAnsi"/>
          <w:sz w:val="24"/>
          <w:szCs w:val="24"/>
        </w:rPr>
        <w:t xml:space="preserve"> unique recliner allows mothers to lean back</w:t>
      </w:r>
      <w:r w:rsidRPr="00322867">
        <w:rPr>
          <w:rFonts w:cstheme="minorHAnsi"/>
          <w:sz w:val="24"/>
          <w:szCs w:val="24"/>
        </w:rPr>
        <w:t xml:space="preserve"> and hold </w:t>
      </w:r>
      <w:r w:rsidR="00E438D0" w:rsidRPr="00322867">
        <w:rPr>
          <w:rFonts w:cstheme="minorHAnsi"/>
          <w:sz w:val="24"/>
          <w:szCs w:val="24"/>
        </w:rPr>
        <w:t>their babies safely</w:t>
      </w:r>
      <w:r w:rsidRPr="00322867">
        <w:rPr>
          <w:rFonts w:cstheme="minorHAnsi"/>
          <w:sz w:val="24"/>
          <w:szCs w:val="24"/>
        </w:rPr>
        <w:t xml:space="preserve"> while performing SSC</w:t>
      </w:r>
      <w:r w:rsidR="008F0BE3">
        <w:rPr>
          <w:rFonts w:cstheme="minorHAnsi"/>
          <w:sz w:val="24"/>
          <w:szCs w:val="24"/>
        </w:rPr>
        <w:t>.</w:t>
      </w:r>
      <w:r w:rsidR="00E438D0" w:rsidRPr="00322867">
        <w:rPr>
          <w:rFonts w:cstheme="minorHAnsi"/>
          <w:sz w:val="24"/>
          <w:szCs w:val="24"/>
        </w:rPr>
        <w:t xml:space="preserve"> </w:t>
      </w:r>
      <w:r w:rsidRPr="00322867">
        <w:rPr>
          <w:rFonts w:cstheme="minorHAnsi"/>
          <w:sz w:val="24"/>
          <w:szCs w:val="24"/>
        </w:rPr>
        <w:t xml:space="preserve">This </w:t>
      </w:r>
      <w:r w:rsidR="00E438D0" w:rsidRPr="00322867">
        <w:rPr>
          <w:rFonts w:cstheme="minorHAnsi"/>
          <w:sz w:val="24"/>
          <w:szCs w:val="24"/>
        </w:rPr>
        <w:t>chair</w:t>
      </w:r>
      <w:r w:rsidR="0044399F" w:rsidRPr="00322867">
        <w:rPr>
          <w:rFonts w:cstheme="minorHAnsi"/>
          <w:sz w:val="24"/>
          <w:szCs w:val="24"/>
        </w:rPr>
        <w:t xml:space="preserve"> is quite large </w:t>
      </w:r>
      <w:r w:rsidRPr="00322867">
        <w:rPr>
          <w:rFonts w:cstheme="minorHAnsi"/>
          <w:sz w:val="24"/>
          <w:szCs w:val="24"/>
        </w:rPr>
        <w:t xml:space="preserve">so it does occupy </w:t>
      </w:r>
      <w:r w:rsidR="0044399F" w:rsidRPr="00322867">
        <w:rPr>
          <w:rFonts w:cstheme="minorHAnsi"/>
          <w:sz w:val="24"/>
          <w:szCs w:val="24"/>
        </w:rPr>
        <w:t>a bit of space. It is also pricey. You can find the chair online at</w:t>
      </w:r>
      <w:r w:rsidRPr="00322867">
        <w:rPr>
          <w:rFonts w:cstheme="minorHAnsi"/>
          <w:sz w:val="24"/>
          <w:szCs w:val="24"/>
        </w:rPr>
        <w:t>:</w:t>
      </w:r>
      <w:r w:rsidR="0044399F" w:rsidRPr="00322867">
        <w:rPr>
          <w:rFonts w:cstheme="minorHAnsi"/>
          <w:sz w:val="24"/>
          <w:szCs w:val="24"/>
        </w:rPr>
        <w:t xml:space="preserve"> </w:t>
      </w:r>
      <w:r w:rsidR="0044399F" w:rsidRPr="00322867">
        <w:rPr>
          <w:rStyle w:val="Hyperlink"/>
          <w:rFonts w:cstheme="minorHAnsi"/>
          <w:sz w:val="24"/>
          <w:szCs w:val="24"/>
        </w:rPr>
        <w:t>http://ioahcf.com/products/recliners/kangaroo/</w:t>
      </w:r>
    </w:p>
    <w:p w14:paraId="03758D51" w14:textId="77777777" w:rsidR="008F0BE3" w:rsidRPr="00322867" w:rsidRDefault="008F0BE3" w:rsidP="00322867">
      <w:pPr>
        <w:pStyle w:val="ListParagraph"/>
        <w:ind w:left="1080"/>
        <w:rPr>
          <w:rFonts w:cstheme="minorHAnsi"/>
          <w:sz w:val="24"/>
          <w:szCs w:val="24"/>
        </w:rPr>
      </w:pPr>
    </w:p>
    <w:p w14:paraId="0D737015" w14:textId="77777777" w:rsidR="0044399F" w:rsidRPr="00322867" w:rsidRDefault="0044399F" w:rsidP="00C47E11">
      <w:pPr>
        <w:jc w:val="center"/>
        <w:rPr>
          <w:rFonts w:ascii="Comic Sans MS" w:hAnsi="Comic Sans MS"/>
          <w:sz w:val="24"/>
          <w:szCs w:val="24"/>
        </w:rPr>
      </w:pPr>
      <w:r w:rsidRPr="00322867">
        <w:rPr>
          <w:rFonts w:ascii="Comic Sans MS" w:hAnsi="Comic Sans MS"/>
          <w:noProof/>
          <w:sz w:val="24"/>
          <w:szCs w:val="24"/>
        </w:rPr>
        <w:drawing>
          <wp:inline distT="0" distB="0" distL="0" distR="0" wp14:anchorId="4C7C19CA" wp14:editId="4FF62F93">
            <wp:extent cx="853440" cy="10121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1012190"/>
                    </a:xfrm>
                    <a:prstGeom prst="rect">
                      <a:avLst/>
                    </a:prstGeom>
                    <a:noFill/>
                  </pic:spPr>
                </pic:pic>
              </a:graphicData>
            </a:graphic>
          </wp:inline>
        </w:drawing>
      </w:r>
    </w:p>
    <w:p w14:paraId="209F7FD1" w14:textId="4FBB0AA8" w:rsidR="0044399F" w:rsidRDefault="0044399F" w:rsidP="007B31D1">
      <w:pPr>
        <w:pStyle w:val="ListParagraph"/>
        <w:numPr>
          <w:ilvl w:val="1"/>
          <w:numId w:val="2"/>
        </w:numPr>
        <w:ind w:left="1080"/>
        <w:rPr>
          <w:rFonts w:cstheme="minorHAnsi"/>
          <w:sz w:val="24"/>
          <w:szCs w:val="24"/>
        </w:rPr>
      </w:pPr>
      <w:r w:rsidRPr="00322867">
        <w:rPr>
          <w:rFonts w:cstheme="minorHAnsi"/>
          <w:sz w:val="24"/>
          <w:szCs w:val="24"/>
        </w:rPr>
        <w:t xml:space="preserve">Another option that </w:t>
      </w:r>
      <w:r w:rsidR="00DE1418" w:rsidRPr="00322867">
        <w:rPr>
          <w:rFonts w:cstheme="minorHAnsi"/>
          <w:sz w:val="24"/>
          <w:szCs w:val="24"/>
        </w:rPr>
        <w:t xml:space="preserve">has economy of both price and space </w:t>
      </w:r>
      <w:r w:rsidRPr="00322867">
        <w:rPr>
          <w:rFonts w:cstheme="minorHAnsi"/>
          <w:sz w:val="24"/>
          <w:szCs w:val="24"/>
        </w:rPr>
        <w:t xml:space="preserve">is the Lafuma Futura Air Comfort Zero Gravity </w:t>
      </w:r>
      <w:r w:rsidR="003672D6" w:rsidRPr="00322867">
        <w:rPr>
          <w:rFonts w:cstheme="minorHAnsi"/>
          <w:sz w:val="24"/>
          <w:szCs w:val="24"/>
        </w:rPr>
        <w:t>Recliner (</w:t>
      </w:r>
      <w:r w:rsidR="00DE1418" w:rsidRPr="00322867">
        <w:rPr>
          <w:rFonts w:cstheme="minorHAnsi"/>
          <w:sz w:val="24"/>
          <w:szCs w:val="24"/>
        </w:rPr>
        <w:t>pictured below).</w:t>
      </w:r>
      <w:r w:rsidR="003672D6" w:rsidRPr="00322867">
        <w:rPr>
          <w:rFonts w:cstheme="minorHAnsi"/>
          <w:sz w:val="24"/>
          <w:szCs w:val="24"/>
        </w:rPr>
        <w:t xml:space="preserve"> This chair was demonstrated at the 33</w:t>
      </w:r>
      <w:r w:rsidR="003672D6" w:rsidRPr="00322867">
        <w:rPr>
          <w:rFonts w:cstheme="minorHAnsi"/>
          <w:sz w:val="24"/>
          <w:szCs w:val="24"/>
          <w:vertAlign w:val="superscript"/>
        </w:rPr>
        <w:t>rd</w:t>
      </w:r>
      <w:r w:rsidR="003672D6" w:rsidRPr="00322867">
        <w:rPr>
          <w:rFonts w:cstheme="minorHAnsi"/>
          <w:sz w:val="24"/>
          <w:szCs w:val="24"/>
        </w:rPr>
        <w:t xml:space="preserve"> Annual Gravens Conference. </w:t>
      </w:r>
      <w:r w:rsidR="00DE1418" w:rsidRPr="00322867">
        <w:rPr>
          <w:rFonts w:cstheme="minorHAnsi"/>
          <w:sz w:val="24"/>
          <w:szCs w:val="24"/>
        </w:rPr>
        <w:t>For more information, y</w:t>
      </w:r>
      <w:r w:rsidR="003672D6" w:rsidRPr="00322867">
        <w:rPr>
          <w:rFonts w:cstheme="minorHAnsi"/>
          <w:sz w:val="24"/>
          <w:szCs w:val="24"/>
        </w:rPr>
        <w:t xml:space="preserve">ou can contact </w:t>
      </w:r>
      <w:r w:rsidR="00DE1418" w:rsidRPr="00322867">
        <w:rPr>
          <w:rFonts w:cstheme="minorHAnsi"/>
          <w:sz w:val="24"/>
          <w:szCs w:val="24"/>
        </w:rPr>
        <w:t xml:space="preserve">Emile Cabrera, the US Sales Director at </w:t>
      </w:r>
      <w:r w:rsidR="003672D6" w:rsidRPr="00322867">
        <w:rPr>
          <w:rFonts w:cstheme="minorHAnsi"/>
          <w:sz w:val="24"/>
          <w:szCs w:val="24"/>
        </w:rPr>
        <w:t>Lafuma America Inc</w:t>
      </w:r>
      <w:r w:rsidR="00DE1418" w:rsidRPr="00322867">
        <w:rPr>
          <w:rFonts w:cstheme="minorHAnsi"/>
          <w:sz w:val="24"/>
          <w:szCs w:val="24"/>
        </w:rPr>
        <w:t>, at:</w:t>
      </w:r>
      <w:r w:rsidR="003672D6" w:rsidRPr="00322867">
        <w:rPr>
          <w:rFonts w:cstheme="minorHAnsi"/>
          <w:sz w:val="24"/>
          <w:szCs w:val="24"/>
        </w:rPr>
        <w:t xml:space="preserve">  </w:t>
      </w:r>
      <w:r w:rsidR="003672D6" w:rsidRPr="00322867">
        <w:rPr>
          <w:rStyle w:val="Hyperlink"/>
          <w:rFonts w:cstheme="minorHAnsi"/>
          <w:sz w:val="24"/>
          <w:szCs w:val="24"/>
        </w:rPr>
        <w:t>ecabrera@lafuma.fr</w:t>
      </w:r>
      <w:r w:rsidR="003672D6" w:rsidRPr="00322867">
        <w:rPr>
          <w:rFonts w:cstheme="minorHAnsi"/>
          <w:sz w:val="24"/>
          <w:szCs w:val="24"/>
        </w:rPr>
        <w:t xml:space="preserve"> </w:t>
      </w:r>
    </w:p>
    <w:p w14:paraId="5594ABA4" w14:textId="77777777" w:rsidR="008F0BE3" w:rsidRPr="00322867" w:rsidRDefault="008F0BE3" w:rsidP="00322867">
      <w:pPr>
        <w:pStyle w:val="ListParagraph"/>
        <w:ind w:left="1080"/>
        <w:rPr>
          <w:rFonts w:cstheme="minorHAnsi"/>
          <w:sz w:val="24"/>
          <w:szCs w:val="24"/>
        </w:rPr>
      </w:pPr>
    </w:p>
    <w:p w14:paraId="21F73285" w14:textId="77777777" w:rsidR="003672D6" w:rsidRPr="00322867" w:rsidRDefault="003672D6" w:rsidP="00C47E11">
      <w:pPr>
        <w:jc w:val="center"/>
        <w:rPr>
          <w:rFonts w:ascii="Comic Sans MS" w:hAnsi="Comic Sans MS"/>
          <w:sz w:val="24"/>
          <w:szCs w:val="24"/>
        </w:rPr>
      </w:pPr>
      <w:r w:rsidRPr="00322867">
        <w:rPr>
          <w:rFonts w:ascii="Comic Sans MS" w:hAnsi="Comic Sans MS"/>
          <w:noProof/>
          <w:sz w:val="24"/>
          <w:szCs w:val="24"/>
        </w:rPr>
        <w:drawing>
          <wp:inline distT="0" distB="0" distL="0" distR="0" wp14:anchorId="328C0866" wp14:editId="412AFD68">
            <wp:extent cx="1047750" cy="1337895"/>
            <wp:effectExtent l="0" t="0" r="0" b="0"/>
            <wp:docPr id="6" name="Picture 6" descr="A close up of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ir by Lafuma Futura Air Comfort Zero Gravity Folding recli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6710" cy="1349336"/>
                    </a:xfrm>
                    <a:prstGeom prst="rect">
                      <a:avLst/>
                    </a:prstGeom>
                  </pic:spPr>
                </pic:pic>
              </a:graphicData>
            </a:graphic>
          </wp:inline>
        </w:drawing>
      </w:r>
    </w:p>
    <w:p w14:paraId="2359D7A2" w14:textId="49AB4B79" w:rsidR="003672D6" w:rsidRPr="00322867" w:rsidRDefault="003672D6" w:rsidP="007B31D1">
      <w:pPr>
        <w:pStyle w:val="ListParagraph"/>
        <w:numPr>
          <w:ilvl w:val="1"/>
          <w:numId w:val="2"/>
        </w:numPr>
        <w:ind w:left="1080"/>
        <w:rPr>
          <w:rFonts w:cstheme="minorHAnsi"/>
          <w:sz w:val="24"/>
          <w:szCs w:val="24"/>
        </w:rPr>
      </w:pPr>
      <w:r w:rsidRPr="00322867">
        <w:rPr>
          <w:rFonts w:cstheme="minorHAnsi"/>
          <w:sz w:val="24"/>
          <w:szCs w:val="24"/>
        </w:rPr>
        <w:t>Bands/Clothing for S</w:t>
      </w:r>
      <w:r w:rsidR="00DE1418" w:rsidRPr="00322867">
        <w:rPr>
          <w:rFonts w:cstheme="minorHAnsi"/>
          <w:sz w:val="24"/>
          <w:szCs w:val="24"/>
        </w:rPr>
        <w:t>SC.</w:t>
      </w:r>
      <w:r w:rsidRPr="00322867">
        <w:rPr>
          <w:rFonts w:cstheme="minorHAnsi"/>
          <w:sz w:val="24"/>
          <w:szCs w:val="24"/>
        </w:rPr>
        <w:t xml:space="preserve"> These are important </w:t>
      </w:r>
      <w:r w:rsidR="00DE1418" w:rsidRPr="00322867">
        <w:rPr>
          <w:rFonts w:cstheme="minorHAnsi"/>
          <w:sz w:val="24"/>
          <w:szCs w:val="24"/>
        </w:rPr>
        <w:t xml:space="preserve">to minimize the risk of </w:t>
      </w:r>
      <w:r w:rsidRPr="00322867">
        <w:rPr>
          <w:rFonts w:cstheme="minorHAnsi"/>
          <w:sz w:val="24"/>
          <w:szCs w:val="24"/>
        </w:rPr>
        <w:t xml:space="preserve"> falls. There are several companies to look at. </w:t>
      </w:r>
      <w:r w:rsidR="00DE1418" w:rsidRPr="00322867">
        <w:rPr>
          <w:rFonts w:cstheme="minorHAnsi"/>
          <w:sz w:val="24"/>
          <w:szCs w:val="24"/>
        </w:rPr>
        <w:t xml:space="preserve">We list the </w:t>
      </w:r>
      <w:r w:rsidRPr="00322867">
        <w:rPr>
          <w:rFonts w:cstheme="minorHAnsi"/>
          <w:sz w:val="24"/>
          <w:szCs w:val="24"/>
        </w:rPr>
        <w:t>more popular ones are listed here:</w:t>
      </w:r>
    </w:p>
    <w:p w14:paraId="48B227FC" w14:textId="77777777" w:rsidR="003672D6" w:rsidRPr="00322867" w:rsidRDefault="003672D6" w:rsidP="007B31D1">
      <w:pPr>
        <w:pStyle w:val="ListParagraph"/>
        <w:numPr>
          <w:ilvl w:val="2"/>
          <w:numId w:val="2"/>
        </w:numPr>
        <w:ind w:left="1800"/>
        <w:rPr>
          <w:rFonts w:cstheme="minorHAnsi"/>
          <w:sz w:val="24"/>
          <w:szCs w:val="24"/>
        </w:rPr>
      </w:pPr>
      <w:r w:rsidRPr="00322867">
        <w:rPr>
          <w:rFonts w:cstheme="minorHAnsi"/>
          <w:sz w:val="24"/>
          <w:szCs w:val="24"/>
        </w:rPr>
        <w:t xml:space="preserve"> Joey band </w:t>
      </w:r>
      <w:r w:rsidR="004124EB" w:rsidRPr="00322867">
        <w:rPr>
          <w:rStyle w:val="Hyperlink"/>
          <w:rFonts w:cstheme="minorHAnsi"/>
          <w:sz w:val="24"/>
          <w:szCs w:val="24"/>
        </w:rPr>
        <w:t>https://joeyband.com/</w:t>
      </w:r>
    </w:p>
    <w:p w14:paraId="75B4C8FB" w14:textId="77777777" w:rsidR="004124EB" w:rsidRPr="00322867" w:rsidRDefault="004124EB" w:rsidP="007B31D1">
      <w:pPr>
        <w:pStyle w:val="ListParagraph"/>
        <w:numPr>
          <w:ilvl w:val="2"/>
          <w:numId w:val="2"/>
        </w:numPr>
        <w:ind w:left="1800"/>
        <w:rPr>
          <w:rFonts w:cstheme="minorHAnsi"/>
          <w:sz w:val="24"/>
          <w:szCs w:val="24"/>
        </w:rPr>
      </w:pPr>
      <w:r w:rsidRPr="00322867">
        <w:rPr>
          <w:rFonts w:cstheme="minorHAnsi"/>
          <w:sz w:val="24"/>
          <w:szCs w:val="24"/>
        </w:rPr>
        <w:t xml:space="preserve">Aegis: </w:t>
      </w:r>
      <w:r w:rsidRPr="00322867">
        <w:rPr>
          <w:rStyle w:val="Hyperlink"/>
          <w:rFonts w:cstheme="minorHAnsi"/>
          <w:sz w:val="24"/>
          <w:szCs w:val="24"/>
        </w:rPr>
        <w:t>https://saplacor.com/</w:t>
      </w:r>
    </w:p>
    <w:p w14:paraId="338F4E9A" w14:textId="77777777" w:rsidR="004124EB" w:rsidRPr="00322867" w:rsidRDefault="00080E2C" w:rsidP="007B31D1">
      <w:pPr>
        <w:pStyle w:val="ListParagraph"/>
        <w:numPr>
          <w:ilvl w:val="2"/>
          <w:numId w:val="2"/>
        </w:numPr>
        <w:ind w:left="1800"/>
        <w:rPr>
          <w:rFonts w:cstheme="minorHAnsi"/>
          <w:sz w:val="24"/>
          <w:szCs w:val="24"/>
        </w:rPr>
      </w:pPr>
      <w:r w:rsidRPr="00322867">
        <w:rPr>
          <w:rFonts w:cstheme="minorHAnsi"/>
          <w:sz w:val="24"/>
          <w:szCs w:val="24"/>
        </w:rPr>
        <w:t xml:space="preserve">The Zaky: </w:t>
      </w:r>
      <w:r w:rsidRPr="00322867">
        <w:rPr>
          <w:rStyle w:val="Hyperlink"/>
          <w:rFonts w:cstheme="minorHAnsi"/>
          <w:sz w:val="24"/>
          <w:szCs w:val="24"/>
        </w:rPr>
        <w:t>https://thezaky.com/collections/all-the-zaky-products</w:t>
      </w:r>
    </w:p>
    <w:p w14:paraId="413B2961" w14:textId="14899F25" w:rsidR="00C47E11" w:rsidRPr="00322867" w:rsidRDefault="00080E2C" w:rsidP="007B31D1">
      <w:pPr>
        <w:pStyle w:val="ListParagraph"/>
        <w:numPr>
          <w:ilvl w:val="2"/>
          <w:numId w:val="2"/>
        </w:numPr>
        <w:ind w:left="1800"/>
        <w:rPr>
          <w:rFonts w:cstheme="minorHAnsi"/>
          <w:sz w:val="24"/>
          <w:szCs w:val="24"/>
        </w:rPr>
      </w:pPr>
      <w:r w:rsidRPr="00322867">
        <w:rPr>
          <w:rFonts w:cstheme="minorHAnsi"/>
          <w:sz w:val="24"/>
          <w:szCs w:val="24"/>
        </w:rPr>
        <w:t xml:space="preserve">Nuroo: </w:t>
      </w:r>
      <w:r w:rsidRPr="00322867">
        <w:rPr>
          <w:rStyle w:val="Hyperlink"/>
          <w:rFonts w:cstheme="minorHAnsi"/>
          <w:sz w:val="24"/>
          <w:szCs w:val="24"/>
        </w:rPr>
        <w:t>https://nuroobaby.com/</w:t>
      </w:r>
    </w:p>
    <w:p w14:paraId="6EAB5D4C" w14:textId="77777777" w:rsidR="00941E18" w:rsidRPr="00322867" w:rsidRDefault="00941E18" w:rsidP="00C47E11">
      <w:pPr>
        <w:pStyle w:val="ListParagraph"/>
        <w:ind w:left="1800"/>
        <w:rPr>
          <w:rFonts w:ascii="Comic Sans MS" w:hAnsi="Comic Sans MS"/>
          <w:sz w:val="24"/>
          <w:szCs w:val="24"/>
        </w:rPr>
      </w:pPr>
    </w:p>
    <w:p w14:paraId="72A1B9E2" w14:textId="2003C331" w:rsidR="00C846B7" w:rsidRPr="00322867" w:rsidRDefault="00C846B7" w:rsidP="00D71388">
      <w:pPr>
        <w:pStyle w:val="ListParagraph"/>
        <w:numPr>
          <w:ilvl w:val="0"/>
          <w:numId w:val="2"/>
        </w:numPr>
        <w:ind w:left="360"/>
        <w:rPr>
          <w:rFonts w:cstheme="minorHAnsi"/>
          <w:b/>
          <w:sz w:val="24"/>
          <w:szCs w:val="24"/>
        </w:rPr>
      </w:pPr>
      <w:r w:rsidRPr="00322867">
        <w:rPr>
          <w:rFonts w:cstheme="minorHAnsi"/>
          <w:b/>
          <w:sz w:val="24"/>
          <w:szCs w:val="24"/>
        </w:rPr>
        <w:lastRenderedPageBreak/>
        <w:t xml:space="preserve">What should be </w:t>
      </w:r>
      <w:r w:rsidR="00080E2C" w:rsidRPr="00322867">
        <w:rPr>
          <w:rFonts w:cstheme="minorHAnsi"/>
          <w:b/>
          <w:sz w:val="24"/>
          <w:szCs w:val="24"/>
        </w:rPr>
        <w:t xml:space="preserve">a staff member’s </w:t>
      </w:r>
      <w:r w:rsidRPr="00322867">
        <w:rPr>
          <w:rFonts w:cstheme="minorHAnsi"/>
          <w:b/>
          <w:sz w:val="24"/>
          <w:szCs w:val="24"/>
        </w:rPr>
        <w:t>level</w:t>
      </w:r>
      <w:r w:rsidR="000D759F" w:rsidRPr="00322867">
        <w:rPr>
          <w:rFonts w:cstheme="minorHAnsi"/>
          <w:b/>
          <w:sz w:val="24"/>
          <w:szCs w:val="24"/>
        </w:rPr>
        <w:t xml:space="preserve"> of experience </w:t>
      </w:r>
      <w:r w:rsidR="005E0939" w:rsidRPr="00322867">
        <w:rPr>
          <w:rFonts w:cstheme="minorHAnsi"/>
          <w:b/>
          <w:sz w:val="24"/>
          <w:szCs w:val="24"/>
        </w:rPr>
        <w:t xml:space="preserve">when </w:t>
      </w:r>
      <w:r w:rsidR="00DE1418" w:rsidRPr="00322867">
        <w:rPr>
          <w:rFonts w:cstheme="minorHAnsi"/>
          <w:b/>
          <w:sz w:val="24"/>
          <w:szCs w:val="24"/>
        </w:rPr>
        <w:t>coordinating SSC for</w:t>
      </w:r>
      <w:r w:rsidR="005E0939" w:rsidRPr="00322867">
        <w:rPr>
          <w:rFonts w:cstheme="minorHAnsi"/>
          <w:b/>
          <w:sz w:val="24"/>
          <w:szCs w:val="24"/>
        </w:rPr>
        <w:t xml:space="preserve"> an "intubated” </w:t>
      </w:r>
      <w:r w:rsidR="004B6691" w:rsidRPr="00322867">
        <w:rPr>
          <w:rFonts w:cstheme="minorHAnsi"/>
          <w:b/>
          <w:sz w:val="24"/>
          <w:szCs w:val="24"/>
        </w:rPr>
        <w:t>patient?</w:t>
      </w:r>
    </w:p>
    <w:p w14:paraId="416517BA" w14:textId="5471EF19" w:rsidR="00C846B7" w:rsidRPr="00322867" w:rsidRDefault="00C846B7" w:rsidP="007B31D1">
      <w:pPr>
        <w:pStyle w:val="ListParagraph"/>
        <w:numPr>
          <w:ilvl w:val="1"/>
          <w:numId w:val="2"/>
        </w:numPr>
        <w:ind w:left="1080"/>
        <w:rPr>
          <w:rFonts w:cstheme="minorHAnsi"/>
          <w:sz w:val="24"/>
          <w:szCs w:val="24"/>
        </w:rPr>
      </w:pPr>
      <w:r w:rsidRPr="00322867">
        <w:rPr>
          <w:rFonts w:cstheme="minorHAnsi"/>
          <w:sz w:val="24"/>
          <w:szCs w:val="24"/>
        </w:rPr>
        <w:t>As with a</w:t>
      </w:r>
      <w:r w:rsidR="000A1A41" w:rsidRPr="00322867">
        <w:rPr>
          <w:rFonts w:cstheme="minorHAnsi"/>
          <w:sz w:val="24"/>
          <w:szCs w:val="24"/>
        </w:rPr>
        <w:t>ny</w:t>
      </w:r>
      <w:r w:rsidRPr="00322867">
        <w:rPr>
          <w:rFonts w:cstheme="minorHAnsi"/>
          <w:sz w:val="24"/>
          <w:szCs w:val="24"/>
        </w:rPr>
        <w:t xml:space="preserve"> procedure</w:t>
      </w:r>
      <w:r w:rsidR="00DE1418" w:rsidRPr="00322867">
        <w:rPr>
          <w:rFonts w:cstheme="minorHAnsi"/>
          <w:sz w:val="24"/>
          <w:szCs w:val="24"/>
        </w:rPr>
        <w:t>,</w:t>
      </w:r>
      <w:r w:rsidRPr="00322867">
        <w:rPr>
          <w:rFonts w:cstheme="minorHAnsi"/>
          <w:sz w:val="24"/>
          <w:szCs w:val="24"/>
        </w:rPr>
        <w:t xml:space="preserve"> staff should be educated and demonstrate competency wit</w:t>
      </w:r>
      <w:r w:rsidR="005E0939" w:rsidRPr="00322867">
        <w:rPr>
          <w:rFonts w:cstheme="minorHAnsi"/>
          <w:sz w:val="24"/>
          <w:szCs w:val="24"/>
        </w:rPr>
        <w:t>h</w:t>
      </w:r>
      <w:r w:rsidRPr="00322867">
        <w:rPr>
          <w:rFonts w:cstheme="minorHAnsi"/>
          <w:sz w:val="24"/>
          <w:szCs w:val="24"/>
        </w:rPr>
        <w:t xml:space="preserve"> transferring an infant to </w:t>
      </w:r>
      <w:r w:rsidR="00DE1418" w:rsidRPr="00322867">
        <w:rPr>
          <w:rFonts w:cstheme="minorHAnsi"/>
          <w:sz w:val="24"/>
          <w:szCs w:val="24"/>
        </w:rPr>
        <w:t>SSC</w:t>
      </w:r>
      <w:r w:rsidRPr="00322867">
        <w:rPr>
          <w:rFonts w:cstheme="minorHAnsi"/>
          <w:sz w:val="24"/>
          <w:szCs w:val="24"/>
        </w:rPr>
        <w:t xml:space="preserve"> using a standing and sitting procedure. Standing transfer is considered the best practice.  Using simulation to provide practice and confidence prior to performing the procedure is also recommended</w:t>
      </w:r>
      <w:r w:rsidR="005E0939" w:rsidRPr="00322867">
        <w:rPr>
          <w:rFonts w:cstheme="minorHAnsi"/>
          <w:sz w:val="24"/>
          <w:szCs w:val="24"/>
        </w:rPr>
        <w:t>.</w:t>
      </w:r>
      <w:r w:rsidR="00080E2C" w:rsidRPr="00322867">
        <w:rPr>
          <w:rFonts w:cstheme="minorHAnsi"/>
          <w:sz w:val="24"/>
          <w:szCs w:val="24"/>
        </w:rPr>
        <w:t xml:space="preserve"> </w:t>
      </w:r>
      <w:r w:rsidR="00DE1418" w:rsidRPr="00322867">
        <w:rPr>
          <w:rFonts w:cstheme="minorHAnsi"/>
          <w:sz w:val="24"/>
          <w:szCs w:val="24"/>
        </w:rPr>
        <w:t xml:space="preserve"> We have included a</w:t>
      </w:r>
      <w:r w:rsidR="00080E2C" w:rsidRPr="00322867">
        <w:rPr>
          <w:rFonts w:cstheme="minorHAnsi"/>
          <w:sz w:val="24"/>
          <w:szCs w:val="24"/>
        </w:rPr>
        <w:t xml:space="preserve"> Sample Staff Competency </w:t>
      </w:r>
      <w:r w:rsidR="00DE1418" w:rsidRPr="00322867">
        <w:rPr>
          <w:rFonts w:cstheme="minorHAnsi"/>
          <w:sz w:val="24"/>
          <w:szCs w:val="24"/>
        </w:rPr>
        <w:t xml:space="preserve">document </w:t>
      </w:r>
      <w:r w:rsidR="00080E2C" w:rsidRPr="00322867">
        <w:rPr>
          <w:rFonts w:cstheme="minorHAnsi"/>
          <w:sz w:val="24"/>
          <w:szCs w:val="24"/>
        </w:rPr>
        <w:t>in the tool kit</w:t>
      </w:r>
      <w:r w:rsidR="008F0BE3">
        <w:rPr>
          <w:rFonts w:cstheme="minorHAnsi"/>
          <w:sz w:val="24"/>
          <w:szCs w:val="24"/>
        </w:rPr>
        <w:t>.</w:t>
      </w:r>
    </w:p>
    <w:p w14:paraId="5E4C0187" w14:textId="5BA11520" w:rsidR="000A1A41" w:rsidRPr="00322867" w:rsidRDefault="00DE1418" w:rsidP="007B31D1">
      <w:pPr>
        <w:pStyle w:val="ListParagraph"/>
        <w:numPr>
          <w:ilvl w:val="1"/>
          <w:numId w:val="2"/>
        </w:numPr>
        <w:ind w:left="1080"/>
        <w:rPr>
          <w:rFonts w:cstheme="minorHAnsi"/>
          <w:sz w:val="24"/>
          <w:szCs w:val="24"/>
        </w:rPr>
      </w:pPr>
      <w:r w:rsidRPr="00322867">
        <w:rPr>
          <w:rFonts w:cstheme="minorHAnsi"/>
          <w:sz w:val="24"/>
          <w:szCs w:val="24"/>
        </w:rPr>
        <w:t>We also recommend that family caregiver receive training to become competent.</w:t>
      </w:r>
      <w:r w:rsidR="000A1A41" w:rsidRPr="00322867">
        <w:rPr>
          <w:rFonts w:cstheme="minorHAnsi"/>
          <w:sz w:val="24"/>
          <w:szCs w:val="24"/>
        </w:rPr>
        <w:t xml:space="preserve"> </w:t>
      </w:r>
      <w:r w:rsidR="005E0939" w:rsidRPr="00322867">
        <w:rPr>
          <w:rFonts w:cstheme="minorHAnsi"/>
          <w:sz w:val="24"/>
          <w:szCs w:val="24"/>
        </w:rPr>
        <w:t xml:space="preserve"> </w:t>
      </w:r>
      <w:r w:rsidR="000A1A41" w:rsidRPr="00322867">
        <w:rPr>
          <w:rFonts w:cstheme="minorHAnsi"/>
          <w:sz w:val="24"/>
          <w:szCs w:val="24"/>
        </w:rPr>
        <w:t xml:space="preserve">The Caring Essentials Collaborative LLC has published a parental competency for </w:t>
      </w:r>
      <w:r w:rsidR="006254E3" w:rsidRPr="00322867">
        <w:rPr>
          <w:rFonts w:cstheme="minorHAnsi"/>
          <w:sz w:val="24"/>
          <w:szCs w:val="24"/>
        </w:rPr>
        <w:t>SSC</w:t>
      </w:r>
      <w:r w:rsidR="00080E2C" w:rsidRPr="00322867">
        <w:rPr>
          <w:rFonts w:cstheme="minorHAnsi"/>
          <w:sz w:val="24"/>
          <w:szCs w:val="24"/>
        </w:rPr>
        <w:t>,</w:t>
      </w:r>
      <w:r w:rsidR="000A1A41" w:rsidRPr="00322867">
        <w:rPr>
          <w:rFonts w:cstheme="minorHAnsi"/>
          <w:sz w:val="24"/>
          <w:szCs w:val="24"/>
        </w:rPr>
        <w:t xml:space="preserve"> and it is available in the text: Trauma-Informed Care in the NICU- Evidenced-Based Practice Guidelines for Neonatal Clinicians, by Mary Coughlin. </w:t>
      </w:r>
      <w:r w:rsidR="006254E3" w:rsidRPr="00322867">
        <w:rPr>
          <w:rFonts w:cstheme="minorHAnsi"/>
          <w:sz w:val="24"/>
          <w:szCs w:val="24"/>
        </w:rPr>
        <w:t xml:space="preserve"> We include a</w:t>
      </w:r>
      <w:r w:rsidR="00080E2C" w:rsidRPr="00322867">
        <w:rPr>
          <w:rFonts w:cstheme="minorHAnsi"/>
          <w:sz w:val="24"/>
          <w:szCs w:val="24"/>
        </w:rPr>
        <w:t xml:space="preserve"> </w:t>
      </w:r>
      <w:r w:rsidR="006254E3" w:rsidRPr="00322867">
        <w:rPr>
          <w:rFonts w:cstheme="minorHAnsi"/>
          <w:sz w:val="24"/>
          <w:szCs w:val="24"/>
        </w:rPr>
        <w:t>s</w:t>
      </w:r>
      <w:r w:rsidR="00080E2C" w:rsidRPr="00322867">
        <w:rPr>
          <w:rFonts w:cstheme="minorHAnsi"/>
          <w:sz w:val="24"/>
          <w:szCs w:val="24"/>
        </w:rPr>
        <w:t>ample Family Caregiver Competency in the tool kit</w:t>
      </w:r>
      <w:r w:rsidR="00C63D49" w:rsidRPr="00322867">
        <w:rPr>
          <w:rFonts w:cstheme="minorHAnsi"/>
          <w:sz w:val="24"/>
          <w:szCs w:val="24"/>
        </w:rPr>
        <w:t>.</w:t>
      </w:r>
    </w:p>
    <w:p w14:paraId="5D887F31" w14:textId="77777777" w:rsidR="00C47E11" w:rsidRPr="00322867" w:rsidRDefault="00C47E11" w:rsidP="00C47E11">
      <w:pPr>
        <w:pStyle w:val="ListParagraph"/>
        <w:ind w:left="1080"/>
        <w:rPr>
          <w:rFonts w:ascii="Comic Sans MS" w:hAnsi="Comic Sans MS"/>
          <w:sz w:val="24"/>
          <w:szCs w:val="24"/>
        </w:rPr>
      </w:pPr>
    </w:p>
    <w:p w14:paraId="24E37269" w14:textId="199B2269" w:rsidR="00FB332F" w:rsidRPr="00322867" w:rsidRDefault="00C846B7" w:rsidP="007B31D1">
      <w:pPr>
        <w:pStyle w:val="ListParagraph"/>
        <w:numPr>
          <w:ilvl w:val="0"/>
          <w:numId w:val="2"/>
        </w:numPr>
        <w:ind w:left="360"/>
        <w:rPr>
          <w:rFonts w:cstheme="minorHAnsi"/>
          <w:b/>
          <w:sz w:val="24"/>
          <w:szCs w:val="24"/>
        </w:rPr>
      </w:pPr>
      <w:r w:rsidRPr="00322867">
        <w:rPr>
          <w:rFonts w:cstheme="minorHAnsi"/>
          <w:b/>
          <w:sz w:val="24"/>
          <w:szCs w:val="24"/>
        </w:rPr>
        <w:t xml:space="preserve"> What </w:t>
      </w:r>
      <w:r w:rsidR="006254E3" w:rsidRPr="00322867">
        <w:rPr>
          <w:rFonts w:cstheme="minorHAnsi"/>
          <w:b/>
          <w:sz w:val="24"/>
          <w:szCs w:val="24"/>
        </w:rPr>
        <w:t xml:space="preserve">are necessary elements </w:t>
      </w:r>
      <w:r w:rsidR="00080E2C" w:rsidRPr="00322867">
        <w:rPr>
          <w:rFonts w:cstheme="minorHAnsi"/>
          <w:b/>
          <w:sz w:val="24"/>
          <w:szCs w:val="24"/>
        </w:rPr>
        <w:t>in our unit’s</w:t>
      </w:r>
      <w:r w:rsidRPr="00322867">
        <w:rPr>
          <w:rFonts w:cstheme="minorHAnsi"/>
          <w:b/>
          <w:sz w:val="24"/>
          <w:szCs w:val="24"/>
        </w:rPr>
        <w:t xml:space="preserve"> </w:t>
      </w:r>
      <w:r w:rsidR="006254E3" w:rsidRPr="00322867">
        <w:rPr>
          <w:rFonts w:cstheme="minorHAnsi"/>
          <w:b/>
          <w:sz w:val="24"/>
          <w:szCs w:val="24"/>
        </w:rPr>
        <w:t xml:space="preserve">SSC </w:t>
      </w:r>
      <w:r w:rsidRPr="00322867">
        <w:rPr>
          <w:rFonts w:cstheme="minorHAnsi"/>
          <w:b/>
          <w:sz w:val="24"/>
          <w:szCs w:val="24"/>
        </w:rPr>
        <w:t>protocols?</w:t>
      </w:r>
    </w:p>
    <w:p w14:paraId="44A8DBDE" w14:textId="17DFF3E8" w:rsidR="000A1A41" w:rsidRPr="00322867" w:rsidRDefault="000A1A41" w:rsidP="007B31D1">
      <w:pPr>
        <w:pStyle w:val="ListParagraph"/>
        <w:numPr>
          <w:ilvl w:val="1"/>
          <w:numId w:val="2"/>
        </w:numPr>
        <w:ind w:left="1080"/>
        <w:rPr>
          <w:rFonts w:cstheme="minorHAnsi"/>
          <w:sz w:val="24"/>
          <w:szCs w:val="24"/>
        </w:rPr>
      </w:pPr>
      <w:r w:rsidRPr="00322867">
        <w:rPr>
          <w:rFonts w:cstheme="minorHAnsi"/>
          <w:sz w:val="24"/>
          <w:szCs w:val="24"/>
        </w:rPr>
        <w:t>Your current protocols should include eligibility criteria, a recommended method of transfer</w:t>
      </w:r>
      <w:r w:rsidR="006254E3" w:rsidRPr="00322867">
        <w:rPr>
          <w:rFonts w:cstheme="minorHAnsi"/>
          <w:sz w:val="24"/>
          <w:szCs w:val="24"/>
        </w:rPr>
        <w:t xml:space="preserve"> </w:t>
      </w:r>
      <w:r w:rsidR="00C63D49" w:rsidRPr="00322867">
        <w:rPr>
          <w:rFonts w:cstheme="minorHAnsi"/>
          <w:sz w:val="24"/>
          <w:szCs w:val="24"/>
        </w:rPr>
        <w:t>(standing or sitt</w:t>
      </w:r>
      <w:r w:rsidR="0017095F" w:rsidRPr="00322867">
        <w:rPr>
          <w:rFonts w:cstheme="minorHAnsi"/>
          <w:sz w:val="24"/>
          <w:szCs w:val="24"/>
        </w:rPr>
        <w:t>i</w:t>
      </w:r>
      <w:r w:rsidR="00C63D49" w:rsidRPr="00322867">
        <w:rPr>
          <w:rFonts w:cstheme="minorHAnsi"/>
          <w:sz w:val="24"/>
          <w:szCs w:val="24"/>
        </w:rPr>
        <w:t>ng</w:t>
      </w:r>
      <w:r w:rsidR="008F0BE3">
        <w:rPr>
          <w:rFonts w:cstheme="minorHAnsi"/>
          <w:sz w:val="24"/>
          <w:szCs w:val="24"/>
        </w:rPr>
        <w:t>)</w:t>
      </w:r>
      <w:r w:rsidR="00C63D49" w:rsidRPr="00322867">
        <w:rPr>
          <w:rFonts w:cstheme="minorHAnsi"/>
          <w:sz w:val="24"/>
          <w:szCs w:val="24"/>
        </w:rPr>
        <w:t>,</w:t>
      </w:r>
      <w:r w:rsidRPr="00322867">
        <w:rPr>
          <w:rFonts w:cstheme="minorHAnsi"/>
          <w:sz w:val="24"/>
          <w:szCs w:val="24"/>
        </w:rPr>
        <w:t xml:space="preserve"> </w:t>
      </w:r>
      <w:r w:rsidR="006254E3" w:rsidRPr="00322867">
        <w:rPr>
          <w:rFonts w:cstheme="minorHAnsi"/>
          <w:sz w:val="24"/>
          <w:szCs w:val="24"/>
        </w:rPr>
        <w:t xml:space="preserve">a description of competency assessment for both </w:t>
      </w:r>
      <w:r w:rsidRPr="00322867">
        <w:rPr>
          <w:rFonts w:cstheme="minorHAnsi"/>
          <w:sz w:val="24"/>
          <w:szCs w:val="24"/>
        </w:rPr>
        <w:t xml:space="preserve">staff and </w:t>
      </w:r>
      <w:r w:rsidR="006254E3" w:rsidRPr="00322867">
        <w:rPr>
          <w:rFonts w:cstheme="minorHAnsi"/>
          <w:sz w:val="24"/>
          <w:szCs w:val="24"/>
        </w:rPr>
        <w:t xml:space="preserve">family caregivers, the required medical record </w:t>
      </w:r>
      <w:r w:rsidRPr="00322867">
        <w:rPr>
          <w:rFonts w:cstheme="minorHAnsi"/>
          <w:sz w:val="24"/>
          <w:szCs w:val="24"/>
        </w:rPr>
        <w:t>documentation</w:t>
      </w:r>
      <w:r w:rsidR="006254E3" w:rsidRPr="00322867">
        <w:rPr>
          <w:rFonts w:cstheme="minorHAnsi"/>
          <w:sz w:val="24"/>
          <w:szCs w:val="24"/>
        </w:rPr>
        <w:t xml:space="preserve">, and a summary of and references to the </w:t>
      </w:r>
      <w:r w:rsidRPr="00322867">
        <w:rPr>
          <w:rFonts w:cstheme="minorHAnsi"/>
          <w:sz w:val="24"/>
          <w:szCs w:val="24"/>
        </w:rPr>
        <w:t xml:space="preserve">evidence </w:t>
      </w:r>
      <w:r w:rsidR="006254E3" w:rsidRPr="00322867">
        <w:rPr>
          <w:rFonts w:cstheme="minorHAnsi"/>
          <w:sz w:val="24"/>
          <w:szCs w:val="24"/>
        </w:rPr>
        <w:t xml:space="preserve">that </w:t>
      </w:r>
      <w:r w:rsidRPr="00322867">
        <w:rPr>
          <w:rFonts w:cstheme="minorHAnsi"/>
          <w:sz w:val="24"/>
          <w:szCs w:val="24"/>
        </w:rPr>
        <w:t xml:space="preserve">supports your </w:t>
      </w:r>
      <w:r w:rsidR="006254E3" w:rsidRPr="00322867">
        <w:rPr>
          <w:rFonts w:cstheme="minorHAnsi"/>
          <w:sz w:val="24"/>
          <w:szCs w:val="24"/>
        </w:rPr>
        <w:t xml:space="preserve">SSC </w:t>
      </w:r>
      <w:r w:rsidRPr="00322867">
        <w:rPr>
          <w:rFonts w:cstheme="minorHAnsi"/>
          <w:sz w:val="24"/>
          <w:szCs w:val="24"/>
        </w:rPr>
        <w:t xml:space="preserve">protocol. </w:t>
      </w:r>
      <w:r w:rsidR="00080E2C" w:rsidRPr="00322867">
        <w:rPr>
          <w:rFonts w:cstheme="minorHAnsi"/>
          <w:sz w:val="24"/>
          <w:szCs w:val="24"/>
        </w:rPr>
        <w:t xml:space="preserve"> </w:t>
      </w:r>
      <w:r w:rsidR="00AE1E45" w:rsidRPr="00322867">
        <w:rPr>
          <w:rFonts w:cstheme="minorHAnsi"/>
          <w:sz w:val="24"/>
          <w:szCs w:val="24"/>
        </w:rPr>
        <w:t xml:space="preserve">The Toolbox contains a sample policy for you to </w:t>
      </w:r>
      <w:r w:rsidR="006254E3" w:rsidRPr="00322867">
        <w:rPr>
          <w:rFonts w:cstheme="minorHAnsi"/>
          <w:sz w:val="24"/>
          <w:szCs w:val="24"/>
        </w:rPr>
        <w:t>as a starting document</w:t>
      </w:r>
      <w:r w:rsidR="00AE1E45" w:rsidRPr="00322867">
        <w:rPr>
          <w:rFonts w:cstheme="minorHAnsi"/>
          <w:sz w:val="24"/>
          <w:szCs w:val="24"/>
        </w:rPr>
        <w:t>.</w:t>
      </w:r>
    </w:p>
    <w:p w14:paraId="14438940" w14:textId="77777777" w:rsidR="00C47E11" w:rsidRPr="00322867" w:rsidRDefault="00C47E11" w:rsidP="00C47E11">
      <w:pPr>
        <w:pStyle w:val="ListParagraph"/>
        <w:ind w:left="1080"/>
        <w:rPr>
          <w:rFonts w:cstheme="minorHAnsi"/>
          <w:sz w:val="24"/>
          <w:szCs w:val="24"/>
        </w:rPr>
      </w:pPr>
    </w:p>
    <w:p w14:paraId="672B5C11" w14:textId="7BBAC6A7" w:rsidR="00DB259C" w:rsidRPr="00322867" w:rsidRDefault="00DB259C" w:rsidP="007B31D1">
      <w:pPr>
        <w:pStyle w:val="ListParagraph"/>
        <w:numPr>
          <w:ilvl w:val="0"/>
          <w:numId w:val="2"/>
        </w:numPr>
        <w:ind w:left="360"/>
        <w:rPr>
          <w:rFonts w:cstheme="minorHAnsi"/>
          <w:b/>
          <w:sz w:val="24"/>
          <w:szCs w:val="24"/>
        </w:rPr>
      </w:pPr>
      <w:r w:rsidRPr="00322867">
        <w:rPr>
          <w:rFonts w:cstheme="minorHAnsi"/>
          <w:b/>
          <w:sz w:val="24"/>
          <w:szCs w:val="24"/>
        </w:rPr>
        <w:t xml:space="preserve">What is the timeframe that should be used when measuring if the infant received any breastmilk at the time of initial </w:t>
      </w:r>
      <w:r w:rsidR="006254E3" w:rsidRPr="00322867">
        <w:rPr>
          <w:rFonts w:cstheme="minorHAnsi"/>
          <w:b/>
          <w:sz w:val="24"/>
          <w:szCs w:val="24"/>
        </w:rPr>
        <w:t>hospital discharge</w:t>
      </w:r>
      <w:r w:rsidRPr="00322867">
        <w:rPr>
          <w:rFonts w:cstheme="minorHAnsi"/>
          <w:b/>
          <w:sz w:val="24"/>
          <w:szCs w:val="24"/>
        </w:rPr>
        <w:t xml:space="preserve">? </w:t>
      </w:r>
    </w:p>
    <w:p w14:paraId="7451E8BB" w14:textId="5F403192" w:rsidR="00DB259C" w:rsidRPr="00322867" w:rsidRDefault="006254E3" w:rsidP="007B31D1">
      <w:pPr>
        <w:pStyle w:val="ListParagraph"/>
        <w:numPr>
          <w:ilvl w:val="1"/>
          <w:numId w:val="2"/>
        </w:numPr>
        <w:ind w:left="1080"/>
        <w:rPr>
          <w:rFonts w:cstheme="minorHAnsi"/>
          <w:sz w:val="24"/>
          <w:szCs w:val="24"/>
        </w:rPr>
      </w:pPr>
      <w:r w:rsidRPr="00322867">
        <w:rPr>
          <w:rFonts w:cstheme="minorHAnsi"/>
          <w:sz w:val="24"/>
          <w:szCs w:val="24"/>
        </w:rPr>
        <w:t xml:space="preserve">For the purposes of this question, an infant has received breastmilk at the time of initial hospital discharge if the infant received ANY breastmilk within 24 hours of physically leaving the unit. </w:t>
      </w:r>
    </w:p>
    <w:p w14:paraId="2B9C8E54" w14:textId="77777777" w:rsidR="00C47E11" w:rsidRPr="00322867" w:rsidRDefault="00C47E11" w:rsidP="00C47E11">
      <w:pPr>
        <w:pStyle w:val="ListParagraph"/>
        <w:ind w:left="1080"/>
        <w:rPr>
          <w:rFonts w:cstheme="minorHAnsi"/>
          <w:sz w:val="24"/>
          <w:szCs w:val="24"/>
        </w:rPr>
      </w:pPr>
    </w:p>
    <w:p w14:paraId="1D291A5D" w14:textId="3CBA8D0C" w:rsidR="00DB259C" w:rsidRPr="00322867" w:rsidRDefault="00DB259C" w:rsidP="007B31D1">
      <w:pPr>
        <w:pStyle w:val="ListParagraph"/>
        <w:numPr>
          <w:ilvl w:val="0"/>
          <w:numId w:val="2"/>
        </w:numPr>
        <w:ind w:left="360"/>
        <w:rPr>
          <w:rFonts w:cstheme="minorHAnsi"/>
          <w:b/>
          <w:sz w:val="24"/>
          <w:szCs w:val="24"/>
        </w:rPr>
      </w:pPr>
      <w:r w:rsidRPr="00322867">
        <w:rPr>
          <w:rFonts w:cstheme="minorHAnsi"/>
          <w:b/>
          <w:sz w:val="24"/>
          <w:szCs w:val="24"/>
        </w:rPr>
        <w:t xml:space="preserve">How do you determine eligibility criteria for </w:t>
      </w:r>
      <w:r w:rsidR="006254E3" w:rsidRPr="00322867">
        <w:rPr>
          <w:rFonts w:cstheme="minorHAnsi"/>
          <w:b/>
          <w:sz w:val="24"/>
          <w:szCs w:val="24"/>
        </w:rPr>
        <w:t>SSC</w:t>
      </w:r>
      <w:r w:rsidRPr="00322867">
        <w:rPr>
          <w:rFonts w:cstheme="minorHAnsi"/>
          <w:b/>
          <w:sz w:val="24"/>
          <w:szCs w:val="24"/>
        </w:rPr>
        <w:t>?</w:t>
      </w:r>
    </w:p>
    <w:p w14:paraId="70D31604" w14:textId="3973E3FE" w:rsidR="00DB259C" w:rsidRPr="00322867" w:rsidRDefault="00DB259C" w:rsidP="007B31D1">
      <w:pPr>
        <w:pStyle w:val="ListParagraph"/>
        <w:numPr>
          <w:ilvl w:val="1"/>
          <w:numId w:val="2"/>
        </w:numPr>
        <w:ind w:left="1080"/>
        <w:rPr>
          <w:rStyle w:val="Hyperlink"/>
          <w:rFonts w:cstheme="minorHAnsi"/>
          <w:color w:val="auto"/>
          <w:sz w:val="24"/>
          <w:szCs w:val="24"/>
          <w:u w:val="none"/>
        </w:rPr>
      </w:pPr>
      <w:r w:rsidRPr="00322867">
        <w:rPr>
          <w:rFonts w:cstheme="minorHAnsi"/>
          <w:sz w:val="24"/>
          <w:szCs w:val="24"/>
        </w:rPr>
        <w:t>This is a question that</w:t>
      </w:r>
      <w:r w:rsidR="00AE1E45" w:rsidRPr="00322867">
        <w:rPr>
          <w:rFonts w:cstheme="minorHAnsi"/>
          <w:sz w:val="24"/>
          <w:szCs w:val="24"/>
        </w:rPr>
        <w:t xml:space="preserve"> you and</w:t>
      </w:r>
      <w:r w:rsidRPr="00322867">
        <w:rPr>
          <w:rFonts w:cstheme="minorHAnsi"/>
          <w:sz w:val="24"/>
          <w:szCs w:val="24"/>
        </w:rPr>
        <w:t xml:space="preserve"> your team </w:t>
      </w:r>
      <w:r w:rsidR="00AE1E45" w:rsidRPr="00322867">
        <w:rPr>
          <w:rFonts w:cstheme="minorHAnsi"/>
          <w:sz w:val="24"/>
          <w:szCs w:val="24"/>
        </w:rPr>
        <w:t>should discuss</w:t>
      </w:r>
      <w:r w:rsidRPr="00322867">
        <w:rPr>
          <w:rFonts w:cstheme="minorHAnsi"/>
          <w:sz w:val="24"/>
          <w:szCs w:val="24"/>
        </w:rPr>
        <w:t xml:space="preserve">.  In </w:t>
      </w:r>
      <w:r w:rsidR="00AE1E45" w:rsidRPr="00322867">
        <w:rPr>
          <w:rFonts w:cstheme="minorHAnsi"/>
          <w:sz w:val="24"/>
          <w:szCs w:val="24"/>
        </w:rPr>
        <w:t>the toolkit and the toolbox,</w:t>
      </w:r>
      <w:r w:rsidRPr="00322867">
        <w:rPr>
          <w:rFonts w:cstheme="minorHAnsi"/>
          <w:sz w:val="24"/>
          <w:szCs w:val="24"/>
        </w:rPr>
        <w:t xml:space="preserve"> we have </w:t>
      </w:r>
      <w:r w:rsidR="00AE1E45" w:rsidRPr="00322867">
        <w:rPr>
          <w:rFonts w:cstheme="minorHAnsi"/>
          <w:sz w:val="24"/>
          <w:szCs w:val="24"/>
        </w:rPr>
        <w:t xml:space="preserve">included a Clinical Guideline from The Royal Children’s Hospital of Melbourne Australia. The guideline describes the contraindications and considerations for </w:t>
      </w:r>
      <w:r w:rsidR="006254E3" w:rsidRPr="00322867">
        <w:rPr>
          <w:rFonts w:cstheme="minorHAnsi"/>
          <w:sz w:val="24"/>
          <w:szCs w:val="24"/>
        </w:rPr>
        <w:t>performing SSC</w:t>
      </w:r>
      <w:r w:rsidR="00AE1E45" w:rsidRPr="00322867">
        <w:rPr>
          <w:rFonts w:cstheme="minorHAnsi"/>
          <w:sz w:val="24"/>
          <w:szCs w:val="24"/>
        </w:rPr>
        <w:t xml:space="preserve">. You can find the guideline here: </w:t>
      </w:r>
      <w:r w:rsidR="00AE1E45" w:rsidRPr="00322867">
        <w:rPr>
          <w:rStyle w:val="Hyperlink"/>
          <w:rFonts w:cstheme="minorHAnsi"/>
          <w:sz w:val="24"/>
          <w:szCs w:val="24"/>
        </w:rPr>
        <w:t>https://www.rch.org.au/rchcpg/hospital_clinical_guideline_index/Skin_to_skin_care_for_the_newborn/</w:t>
      </w:r>
    </w:p>
    <w:p w14:paraId="73BA8E65" w14:textId="1CDB7477" w:rsidR="006254E3" w:rsidRPr="00322867" w:rsidRDefault="006254E3" w:rsidP="007B31D1">
      <w:pPr>
        <w:pStyle w:val="ListParagraph"/>
        <w:numPr>
          <w:ilvl w:val="1"/>
          <w:numId w:val="2"/>
        </w:numPr>
        <w:ind w:left="1080"/>
        <w:rPr>
          <w:rFonts w:cstheme="minorHAnsi"/>
          <w:sz w:val="24"/>
          <w:szCs w:val="24"/>
        </w:rPr>
      </w:pPr>
      <w:r w:rsidRPr="00322867">
        <w:rPr>
          <w:rStyle w:val="Hyperlink"/>
          <w:rFonts w:cstheme="minorHAnsi"/>
          <w:color w:val="auto"/>
          <w:sz w:val="24"/>
          <w:szCs w:val="24"/>
          <w:u w:val="none"/>
        </w:rPr>
        <w:t xml:space="preserve">We hope that this quality improvement </w:t>
      </w:r>
      <w:r w:rsidR="0017095F" w:rsidRPr="00322867">
        <w:rPr>
          <w:rStyle w:val="Hyperlink"/>
          <w:rFonts w:cstheme="minorHAnsi"/>
          <w:color w:val="auto"/>
          <w:sz w:val="24"/>
          <w:szCs w:val="24"/>
          <w:u w:val="none"/>
        </w:rPr>
        <w:t xml:space="preserve">project </w:t>
      </w:r>
      <w:r w:rsidRPr="00322867">
        <w:rPr>
          <w:rStyle w:val="Hyperlink"/>
          <w:rFonts w:cstheme="minorHAnsi"/>
          <w:color w:val="auto"/>
          <w:sz w:val="24"/>
          <w:szCs w:val="24"/>
          <w:u w:val="none"/>
        </w:rPr>
        <w:t xml:space="preserve">will lead to gradual expansion of your unit’s existing eligibility criteria for </w:t>
      </w:r>
      <w:r w:rsidR="0017095F" w:rsidRPr="00322867">
        <w:rPr>
          <w:rStyle w:val="Hyperlink"/>
          <w:rFonts w:cstheme="minorHAnsi"/>
          <w:color w:val="auto"/>
          <w:sz w:val="24"/>
          <w:szCs w:val="24"/>
          <w:u w:val="none"/>
        </w:rPr>
        <w:t xml:space="preserve">and engagement in </w:t>
      </w:r>
      <w:r w:rsidRPr="00322867">
        <w:rPr>
          <w:rStyle w:val="Hyperlink"/>
          <w:rFonts w:cstheme="minorHAnsi"/>
          <w:color w:val="auto"/>
          <w:sz w:val="24"/>
          <w:szCs w:val="24"/>
          <w:u w:val="none"/>
        </w:rPr>
        <w:t>SSC!</w:t>
      </w:r>
    </w:p>
    <w:p w14:paraId="3AFDBB0E" w14:textId="77777777" w:rsidR="00AE1E45" w:rsidRPr="00322867" w:rsidRDefault="00AE1E45" w:rsidP="00AE1E45">
      <w:pPr>
        <w:pStyle w:val="ListParagraph"/>
        <w:rPr>
          <w:rFonts w:ascii="Comic Sans MS" w:hAnsi="Comic Sans MS"/>
          <w:sz w:val="24"/>
          <w:szCs w:val="24"/>
        </w:rPr>
      </w:pPr>
    </w:p>
    <w:p w14:paraId="4BF3366F" w14:textId="77777777" w:rsidR="000A1A41" w:rsidRPr="00322867" w:rsidRDefault="000A1A41" w:rsidP="000A1A41">
      <w:pPr>
        <w:rPr>
          <w:sz w:val="24"/>
          <w:szCs w:val="24"/>
        </w:rPr>
      </w:pPr>
    </w:p>
    <w:sectPr w:rsidR="000A1A41" w:rsidRPr="00322867" w:rsidSect="000915BA">
      <w:headerReference w:type="default" r:id="rId10"/>
      <w:footerReference w:type="default" r:id="rId11"/>
      <w:pgSz w:w="12240" w:h="15840"/>
      <w:pgMar w:top="1440" w:right="1440" w:bottom="126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AB653" w14:textId="77777777" w:rsidR="007327D2" w:rsidRDefault="007327D2" w:rsidP="000A1A41">
      <w:pPr>
        <w:spacing w:after="0" w:line="240" w:lineRule="auto"/>
      </w:pPr>
      <w:r>
        <w:separator/>
      </w:r>
    </w:p>
  </w:endnote>
  <w:endnote w:type="continuationSeparator" w:id="0">
    <w:p w14:paraId="158BAA3B" w14:textId="77777777" w:rsidR="007327D2" w:rsidRDefault="007327D2" w:rsidP="000A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82093" w14:textId="20D5489F" w:rsidR="000915BA" w:rsidRDefault="000915BA" w:rsidP="000915BA">
    <w:pPr>
      <w:pStyle w:val="Footer"/>
      <w:tabs>
        <w:tab w:val="clear" w:pos="9360"/>
        <w:tab w:val="left" w:pos="6975"/>
      </w:tabs>
    </w:pPr>
    <w:r>
      <w:rPr>
        <w:noProof/>
      </w:rPr>
      <w:drawing>
        <wp:anchor distT="0" distB="0" distL="114300" distR="114300" simplePos="0" relativeHeight="251658240" behindDoc="0" locked="0" layoutInCell="1" allowOverlap="1" wp14:anchorId="1681711E" wp14:editId="36EE5D6E">
          <wp:simplePos x="0" y="0"/>
          <wp:positionH relativeFrom="margin">
            <wp:align>center</wp:align>
          </wp:positionH>
          <wp:positionV relativeFrom="paragraph">
            <wp:posOffset>-144780</wp:posOffset>
          </wp:positionV>
          <wp:extent cx="1409700" cy="3524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09700" cy="352425"/>
                  </a:xfrm>
                  <a:prstGeom prst="rect">
                    <a:avLst/>
                  </a:prstGeom>
                </pic:spPr>
              </pic:pic>
            </a:graphicData>
          </a:graphic>
          <wp14:sizeRelH relativeFrom="page">
            <wp14:pctWidth>0</wp14:pctWidth>
          </wp14:sizeRelH>
          <wp14:sizeRelV relativeFrom="page">
            <wp14:pctHeight>0</wp14:pctHeight>
          </wp14:sizeRelV>
        </wp:anchor>
      </w:drawing>
    </w:r>
    <w:sdt>
      <w:sdtPr>
        <w:id w:val="-90550732"/>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2</w:t>
        </w:r>
        <w:r>
          <w:rPr>
            <w:noProof/>
          </w:rPr>
          <w:fldChar w:fldCharType="end"/>
        </w:r>
      </w:sdtContent>
    </w:sdt>
    <w:r>
      <w:rPr>
        <w:noProof/>
      </w:rPr>
      <w:tab/>
    </w:r>
    <w:r>
      <w:rPr>
        <w:noProof/>
      </w:rPr>
      <w:tab/>
    </w:r>
  </w:p>
  <w:p w14:paraId="6F2A4322" w14:textId="28EB3E64" w:rsidR="000A1A41" w:rsidRDefault="000A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1DA5B" w14:textId="77777777" w:rsidR="007327D2" w:rsidRDefault="007327D2" w:rsidP="000A1A41">
      <w:pPr>
        <w:spacing w:after="0" w:line="240" w:lineRule="auto"/>
      </w:pPr>
      <w:r>
        <w:separator/>
      </w:r>
    </w:p>
  </w:footnote>
  <w:footnote w:type="continuationSeparator" w:id="0">
    <w:p w14:paraId="663EDCA4" w14:textId="77777777" w:rsidR="007327D2" w:rsidRDefault="007327D2" w:rsidP="000A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C42CF" w14:textId="59E46A59" w:rsidR="000A1A41" w:rsidRDefault="000A1A41" w:rsidP="000915BA">
    <w:pPr>
      <w:pStyle w:val="Header"/>
      <w:jc w:val="right"/>
    </w:pPr>
    <w:r>
      <w:t xml:space="preserve">FAQs </w:t>
    </w:r>
    <w:r w:rsidR="00080E2C">
      <w:t>S</w:t>
    </w:r>
    <w:r w:rsidR="006254E3">
      <w:t>SC</w:t>
    </w:r>
    <w:r w:rsidR="00080E2C">
      <w:t xml:space="preserve"> </w:t>
    </w:r>
    <w:r w:rsidR="000915BA">
      <w:t>4.8.21</w:t>
    </w:r>
  </w:p>
  <w:p w14:paraId="10CBDCDD" w14:textId="77777777" w:rsidR="000A1A41" w:rsidRDefault="000A1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D5C32"/>
    <w:multiLevelType w:val="hybridMultilevel"/>
    <w:tmpl w:val="5D702950"/>
    <w:lvl w:ilvl="0" w:tplc="CD5864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87534"/>
    <w:multiLevelType w:val="hybridMultilevel"/>
    <w:tmpl w:val="1ED2D9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9F"/>
    <w:rsid w:val="00020564"/>
    <w:rsid w:val="00080E2C"/>
    <w:rsid w:val="000915BA"/>
    <w:rsid w:val="000A1A41"/>
    <w:rsid w:val="000D759F"/>
    <w:rsid w:val="0017095F"/>
    <w:rsid w:val="002007E1"/>
    <w:rsid w:val="002355F2"/>
    <w:rsid w:val="002817B0"/>
    <w:rsid w:val="002D0109"/>
    <w:rsid w:val="003166DB"/>
    <w:rsid w:val="00322867"/>
    <w:rsid w:val="003672D6"/>
    <w:rsid w:val="003C4F48"/>
    <w:rsid w:val="003E631A"/>
    <w:rsid w:val="004124EB"/>
    <w:rsid w:val="0044399F"/>
    <w:rsid w:val="004B6691"/>
    <w:rsid w:val="0055080D"/>
    <w:rsid w:val="005735C7"/>
    <w:rsid w:val="00576BF7"/>
    <w:rsid w:val="00590A67"/>
    <w:rsid w:val="005A0B52"/>
    <w:rsid w:val="005B7106"/>
    <w:rsid w:val="005E0939"/>
    <w:rsid w:val="006254E3"/>
    <w:rsid w:val="006545CC"/>
    <w:rsid w:val="007327D2"/>
    <w:rsid w:val="007B31D1"/>
    <w:rsid w:val="008A1E1F"/>
    <w:rsid w:val="008B250F"/>
    <w:rsid w:val="008F0BE3"/>
    <w:rsid w:val="00941E18"/>
    <w:rsid w:val="009A7C28"/>
    <w:rsid w:val="00AE1E45"/>
    <w:rsid w:val="00B76E1A"/>
    <w:rsid w:val="00BC6B51"/>
    <w:rsid w:val="00C47E11"/>
    <w:rsid w:val="00C63D49"/>
    <w:rsid w:val="00C846B7"/>
    <w:rsid w:val="00D71388"/>
    <w:rsid w:val="00D95B8E"/>
    <w:rsid w:val="00DB259C"/>
    <w:rsid w:val="00DE1418"/>
    <w:rsid w:val="00E438D0"/>
    <w:rsid w:val="00F97277"/>
    <w:rsid w:val="00FB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F5817"/>
  <w15:docId w15:val="{C2C45F5C-CEE0-46B2-82C8-BFD40B03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C7"/>
  </w:style>
  <w:style w:type="paragraph" w:styleId="Heading1">
    <w:name w:val="heading 1"/>
    <w:basedOn w:val="Normal"/>
    <w:next w:val="Normal"/>
    <w:link w:val="Heading1Char"/>
    <w:uiPriority w:val="9"/>
    <w:qFormat/>
    <w:rsid w:val="000915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9F"/>
    <w:pPr>
      <w:ind w:left="720"/>
      <w:contextualSpacing/>
    </w:pPr>
  </w:style>
  <w:style w:type="paragraph" w:styleId="BalloonText">
    <w:name w:val="Balloon Text"/>
    <w:basedOn w:val="Normal"/>
    <w:link w:val="BalloonTextChar"/>
    <w:uiPriority w:val="99"/>
    <w:semiHidden/>
    <w:unhideWhenUsed/>
    <w:rsid w:val="00E43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D0"/>
    <w:rPr>
      <w:rFonts w:ascii="Tahoma" w:hAnsi="Tahoma" w:cs="Tahoma"/>
      <w:sz w:val="16"/>
      <w:szCs w:val="16"/>
    </w:rPr>
  </w:style>
  <w:style w:type="paragraph" w:styleId="Header">
    <w:name w:val="header"/>
    <w:basedOn w:val="Normal"/>
    <w:link w:val="HeaderChar"/>
    <w:uiPriority w:val="99"/>
    <w:unhideWhenUsed/>
    <w:rsid w:val="000A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A41"/>
  </w:style>
  <w:style w:type="paragraph" w:styleId="Footer">
    <w:name w:val="footer"/>
    <w:basedOn w:val="Normal"/>
    <w:link w:val="FooterChar"/>
    <w:uiPriority w:val="99"/>
    <w:unhideWhenUsed/>
    <w:rsid w:val="000A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A41"/>
  </w:style>
  <w:style w:type="character" w:styleId="Hyperlink">
    <w:name w:val="Hyperlink"/>
    <w:basedOn w:val="DefaultParagraphFont"/>
    <w:uiPriority w:val="99"/>
    <w:unhideWhenUsed/>
    <w:rsid w:val="0044399F"/>
    <w:rPr>
      <w:color w:val="0000FF" w:themeColor="hyperlink"/>
      <w:u w:val="single"/>
    </w:rPr>
  </w:style>
  <w:style w:type="character" w:customStyle="1" w:styleId="UnresolvedMention1">
    <w:name w:val="Unresolved Mention1"/>
    <w:basedOn w:val="DefaultParagraphFont"/>
    <w:uiPriority w:val="99"/>
    <w:semiHidden/>
    <w:unhideWhenUsed/>
    <w:rsid w:val="0044399F"/>
    <w:rPr>
      <w:color w:val="605E5C"/>
      <w:shd w:val="clear" w:color="auto" w:fill="E1DFDD"/>
    </w:rPr>
  </w:style>
  <w:style w:type="character" w:customStyle="1" w:styleId="UnresolvedMention2">
    <w:name w:val="Unresolved Mention2"/>
    <w:basedOn w:val="DefaultParagraphFont"/>
    <w:uiPriority w:val="99"/>
    <w:semiHidden/>
    <w:unhideWhenUsed/>
    <w:rsid w:val="00AE1E45"/>
    <w:rPr>
      <w:color w:val="605E5C"/>
      <w:shd w:val="clear" w:color="auto" w:fill="E1DFDD"/>
    </w:rPr>
  </w:style>
  <w:style w:type="character" w:customStyle="1" w:styleId="Heading1Char">
    <w:name w:val="Heading 1 Char"/>
    <w:basedOn w:val="DefaultParagraphFont"/>
    <w:link w:val="Heading1"/>
    <w:uiPriority w:val="9"/>
    <w:rsid w:val="000915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Orlando Health</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Bowles, Susan M.</dc:creator>
  <cp:lastModifiedBy>Bronson, Emily</cp:lastModifiedBy>
  <cp:revision>3</cp:revision>
  <dcterms:created xsi:type="dcterms:W3CDTF">2021-04-08T19:46:00Z</dcterms:created>
  <dcterms:modified xsi:type="dcterms:W3CDTF">2021-04-08T19:46:00Z</dcterms:modified>
</cp:coreProperties>
</file>