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99" w:rsidRDefault="008A5E8A">
      <w:pPr>
        <w:spacing w:before="100"/>
        <w:ind w:left="10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8291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99" w:rsidRDefault="00B53899">
      <w:pPr>
        <w:spacing w:before="3" w:line="190" w:lineRule="exact"/>
        <w:rPr>
          <w:sz w:val="19"/>
          <w:szCs w:val="19"/>
        </w:rPr>
      </w:pPr>
    </w:p>
    <w:p w:rsidR="00B53899" w:rsidRDefault="00B53899">
      <w:pPr>
        <w:spacing w:line="200" w:lineRule="exact"/>
        <w:rPr>
          <w:sz w:val="20"/>
          <w:szCs w:val="20"/>
        </w:rPr>
      </w:pPr>
    </w:p>
    <w:p w:rsidR="00B53899" w:rsidRDefault="00EC7D4C">
      <w:pPr>
        <w:pStyle w:val="Heading1"/>
        <w:spacing w:before="70"/>
        <w:ind w:left="3161"/>
        <w:rPr>
          <w:b w:val="0"/>
          <w:bCs w:val="0"/>
        </w:rPr>
      </w:pPr>
      <w:r>
        <w:rPr>
          <w:rFonts w:cs="Cambria"/>
        </w:rPr>
        <w:t>Hypertension in Pregnancy Initiative</w:t>
      </w:r>
      <w:r w:rsidR="00EE7B35">
        <w:rPr>
          <w:rFonts w:cs="Cambria"/>
        </w:rPr>
        <w:t xml:space="preserve"> (HIP)</w:t>
      </w:r>
    </w:p>
    <w:p w:rsidR="008A5E8A" w:rsidRDefault="008A5E8A">
      <w:pPr>
        <w:ind w:left="1538"/>
        <w:rPr>
          <w:rFonts w:ascii="Cambria" w:eastAsia="Cambria" w:hAnsi="Cambria" w:cs="Cambria"/>
          <w:b/>
          <w:bCs/>
          <w:spacing w:val="-2"/>
        </w:rPr>
      </w:pPr>
    </w:p>
    <w:p w:rsidR="00B53899" w:rsidRDefault="0024594A">
      <w:pPr>
        <w:ind w:left="1538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  <w:spacing w:val="-2"/>
        </w:rPr>
        <w:t>H</w:t>
      </w:r>
      <w:r>
        <w:rPr>
          <w:rFonts w:ascii="Cambria" w:eastAsia="Cambria" w:hAnsi="Cambria" w:cs="Cambria"/>
          <w:b/>
          <w:bCs/>
          <w:spacing w:val="-1"/>
        </w:rPr>
        <w:t>o</w:t>
      </w:r>
      <w:r>
        <w:rPr>
          <w:rFonts w:ascii="Cambria" w:eastAsia="Cambria" w:hAnsi="Cambria" w:cs="Cambria"/>
          <w:b/>
          <w:bCs/>
        </w:rPr>
        <w:t>spital</w:t>
      </w:r>
      <w:r>
        <w:rPr>
          <w:rFonts w:ascii="Cambria" w:eastAsia="Cambria" w:hAnsi="Cambria" w:cs="Cambria"/>
          <w:b/>
          <w:bCs/>
          <w:spacing w:val="-2"/>
        </w:rPr>
        <w:t xml:space="preserve"> </w:t>
      </w:r>
      <w:r>
        <w:rPr>
          <w:rFonts w:ascii="Cambria" w:eastAsia="Cambria" w:hAnsi="Cambria" w:cs="Cambria"/>
          <w:b/>
          <w:bCs/>
        </w:rPr>
        <w:t>Qu</w:t>
      </w:r>
      <w:r>
        <w:rPr>
          <w:rFonts w:ascii="Cambria" w:eastAsia="Cambria" w:hAnsi="Cambria" w:cs="Cambria"/>
          <w:b/>
          <w:bCs/>
          <w:spacing w:val="-2"/>
        </w:rPr>
        <w:t>a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</w:rPr>
        <w:t xml:space="preserve">ity </w:t>
      </w:r>
      <w:r>
        <w:rPr>
          <w:rFonts w:ascii="Cambria" w:eastAsia="Cambria" w:hAnsi="Cambria" w:cs="Cambria"/>
          <w:b/>
          <w:bCs/>
          <w:spacing w:val="-1"/>
        </w:rPr>
        <w:t>I</w:t>
      </w:r>
      <w:r>
        <w:rPr>
          <w:rFonts w:ascii="Cambria" w:eastAsia="Cambria" w:hAnsi="Cambria" w:cs="Cambria"/>
          <w:b/>
          <w:bCs/>
          <w:spacing w:val="-3"/>
        </w:rPr>
        <w:t>m</w:t>
      </w:r>
      <w:r>
        <w:rPr>
          <w:rFonts w:ascii="Cambria" w:eastAsia="Cambria" w:hAnsi="Cambria" w:cs="Cambria"/>
          <w:b/>
          <w:bCs/>
        </w:rPr>
        <w:t>p</w:t>
      </w:r>
      <w:r>
        <w:rPr>
          <w:rFonts w:ascii="Cambria" w:eastAsia="Cambria" w:hAnsi="Cambria" w:cs="Cambria"/>
          <w:b/>
          <w:bCs/>
          <w:spacing w:val="-1"/>
        </w:rPr>
        <w:t>ro</w:t>
      </w:r>
      <w:r>
        <w:rPr>
          <w:rFonts w:ascii="Cambria" w:eastAsia="Cambria" w:hAnsi="Cambria" w:cs="Cambria"/>
          <w:b/>
          <w:bCs/>
          <w:spacing w:val="-2"/>
        </w:rPr>
        <w:t>v</w:t>
      </w:r>
      <w:r>
        <w:rPr>
          <w:rFonts w:ascii="Cambria" w:eastAsia="Cambria" w:hAnsi="Cambria" w:cs="Cambria"/>
          <w:b/>
          <w:bCs/>
        </w:rPr>
        <w:t>em</w:t>
      </w:r>
      <w:r>
        <w:rPr>
          <w:rFonts w:ascii="Cambria" w:eastAsia="Cambria" w:hAnsi="Cambria" w:cs="Cambria"/>
          <w:b/>
          <w:bCs/>
          <w:spacing w:val="-2"/>
        </w:rPr>
        <w:t>e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t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</w:rPr>
        <w:t>D</w:t>
      </w:r>
      <w:r>
        <w:rPr>
          <w:rFonts w:ascii="Cambria" w:eastAsia="Cambria" w:hAnsi="Cambria" w:cs="Cambria"/>
          <w:b/>
          <w:bCs/>
          <w:spacing w:val="-4"/>
        </w:rPr>
        <w:t>a</w:t>
      </w:r>
      <w:r>
        <w:rPr>
          <w:rFonts w:ascii="Cambria" w:eastAsia="Cambria" w:hAnsi="Cambria" w:cs="Cambria"/>
          <w:b/>
          <w:bCs/>
        </w:rPr>
        <w:t>ta</w:t>
      </w:r>
      <w:r>
        <w:rPr>
          <w:rFonts w:ascii="Cambria" w:eastAsia="Cambria" w:hAnsi="Cambria" w:cs="Cambria"/>
          <w:b/>
          <w:bCs/>
          <w:spacing w:val="-1"/>
        </w:rPr>
        <w:t xml:space="preserve"> </w:t>
      </w:r>
      <w:r>
        <w:rPr>
          <w:rFonts w:ascii="Cambria" w:eastAsia="Cambria" w:hAnsi="Cambria" w:cs="Cambria"/>
          <w:b/>
          <w:bCs/>
        </w:rPr>
        <w:t>C</w:t>
      </w:r>
      <w:r>
        <w:rPr>
          <w:rFonts w:ascii="Cambria" w:eastAsia="Cambria" w:hAnsi="Cambria" w:cs="Cambria"/>
          <w:b/>
          <w:bCs/>
          <w:spacing w:val="-1"/>
        </w:rPr>
        <w:t>oll</w:t>
      </w:r>
      <w:r>
        <w:rPr>
          <w:rFonts w:ascii="Cambria" w:eastAsia="Cambria" w:hAnsi="Cambria" w:cs="Cambria"/>
          <w:b/>
          <w:bCs/>
        </w:rPr>
        <w:t>ec</w:t>
      </w: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</w:rPr>
        <w:t xml:space="preserve">ion </w:t>
      </w:r>
      <w:r>
        <w:rPr>
          <w:rFonts w:ascii="Cambria" w:eastAsia="Cambria" w:hAnsi="Cambria" w:cs="Cambria"/>
          <w:b/>
          <w:bCs/>
          <w:spacing w:val="-4"/>
        </w:rPr>
        <w:t>a</w:t>
      </w:r>
      <w:r>
        <w:rPr>
          <w:rFonts w:ascii="Cambria" w:eastAsia="Cambria" w:hAnsi="Cambria" w:cs="Cambria"/>
          <w:b/>
          <w:bCs/>
          <w:spacing w:val="1"/>
        </w:rPr>
        <w:t>n</w:t>
      </w:r>
      <w:r>
        <w:rPr>
          <w:rFonts w:ascii="Cambria" w:eastAsia="Cambria" w:hAnsi="Cambria" w:cs="Cambria"/>
          <w:b/>
          <w:bCs/>
        </w:rPr>
        <w:t>d Disp</w:t>
      </w:r>
      <w:r>
        <w:rPr>
          <w:rFonts w:ascii="Cambria" w:eastAsia="Cambria" w:hAnsi="Cambria" w:cs="Cambria"/>
          <w:b/>
          <w:bCs/>
          <w:spacing w:val="-1"/>
        </w:rPr>
        <w:t>l</w:t>
      </w:r>
      <w:r>
        <w:rPr>
          <w:rFonts w:ascii="Cambria" w:eastAsia="Cambria" w:hAnsi="Cambria" w:cs="Cambria"/>
          <w:b/>
          <w:bCs/>
          <w:spacing w:val="-3"/>
        </w:rPr>
        <w:t>a</w:t>
      </w:r>
      <w:r>
        <w:rPr>
          <w:rFonts w:ascii="Cambria" w:eastAsia="Cambria" w:hAnsi="Cambria" w:cs="Cambria"/>
          <w:b/>
          <w:bCs/>
        </w:rPr>
        <w:t>y Fo</w:t>
      </w:r>
      <w:r>
        <w:rPr>
          <w:rFonts w:ascii="Cambria" w:eastAsia="Cambria" w:hAnsi="Cambria" w:cs="Cambria"/>
          <w:b/>
          <w:bCs/>
          <w:spacing w:val="-2"/>
        </w:rPr>
        <w:t>r</w:t>
      </w:r>
      <w:r>
        <w:rPr>
          <w:rFonts w:ascii="Cambria" w:eastAsia="Cambria" w:hAnsi="Cambria" w:cs="Cambria"/>
          <w:b/>
          <w:bCs/>
        </w:rPr>
        <w:t>m</w:t>
      </w:r>
    </w:p>
    <w:p w:rsidR="00EC7D4C" w:rsidRDefault="00EC7D4C" w:rsidP="00EC7D4C">
      <w:pPr>
        <w:rPr>
          <w:rFonts w:ascii="Cambria" w:eastAsia="Cambria" w:hAnsi="Cambria" w:cs="Cambria"/>
          <w:b/>
          <w:bCs/>
        </w:rPr>
      </w:pPr>
    </w:p>
    <w:p w:rsidR="00B53899" w:rsidRPr="00EE7B35" w:rsidRDefault="00B53899" w:rsidP="0024594A">
      <w:pPr>
        <w:spacing w:line="200" w:lineRule="exact"/>
        <w:jc w:val="both"/>
        <w:rPr>
          <w:rFonts w:ascii="Cambria" w:eastAsia="Cambria" w:hAnsi="Cambria"/>
        </w:rPr>
      </w:pPr>
    </w:p>
    <w:p w:rsidR="00EE7B35" w:rsidRDefault="00EE7B35" w:rsidP="0024594A">
      <w:pPr>
        <w:pStyle w:val="BodyText"/>
        <w:jc w:val="both"/>
      </w:pPr>
      <w:r w:rsidRPr="00EE7B35">
        <w:rPr>
          <w:b/>
        </w:rPr>
        <w:t>For hospitals new to HIP (active phase):</w:t>
      </w:r>
      <w:r>
        <w:t xml:space="preserve"> Please review at least</w:t>
      </w:r>
      <w:r>
        <w:t xml:space="preserve"> the first 5 severe hypertension case charts recorded for the month of pregnant or postpartum (0-6 weeks) women diagnosed with persistent (twice within 15 minutes) </w:t>
      </w:r>
      <w:r>
        <w:t>severe acute</w:t>
      </w:r>
      <w:r>
        <w:t xml:space="preserve">-onset hypertension (Systolic: ≥ 160 or Diastolic: ≥ 110). If you do not have 5 cases, please review your </w:t>
      </w:r>
      <w:r>
        <w:t xml:space="preserve">total amount of cases. </w:t>
      </w:r>
    </w:p>
    <w:p w:rsidR="00EE7B35" w:rsidRPr="00EE7B35" w:rsidRDefault="00EE7B35" w:rsidP="0024594A">
      <w:pPr>
        <w:pStyle w:val="BodyText"/>
        <w:jc w:val="both"/>
      </w:pPr>
      <w:r w:rsidRPr="00EE7B35">
        <w:tab/>
      </w:r>
      <w:r w:rsidRPr="00EE7B35">
        <w:tab/>
      </w:r>
    </w:p>
    <w:p w:rsidR="00EE7B35" w:rsidRDefault="00EE7B35" w:rsidP="0024594A">
      <w:pPr>
        <w:pStyle w:val="BodyText"/>
        <w:jc w:val="both"/>
      </w:pPr>
      <w:r w:rsidRPr="00EE7B35">
        <w:rPr>
          <w:b/>
        </w:rPr>
        <w:t>For sustainability:</w:t>
      </w:r>
      <w:r w:rsidRPr="00EE7B35">
        <w:t xml:space="preserve"> Please review at least the first 10 severe hypertension case charts recorded for the quarter of pregnant or postpartum (0-6 weeks) women diagnosed with persistent (twice within 15 minutes) severe acute-onset hypertension (Systolic: ≥ 160 or Diastolic: ≥ 110). </w:t>
      </w:r>
    </w:p>
    <w:p w:rsidR="00EE7B35" w:rsidRPr="00EE7B35" w:rsidRDefault="00EE7B35" w:rsidP="0024594A">
      <w:pPr>
        <w:pStyle w:val="BodyText"/>
        <w:jc w:val="both"/>
      </w:pPr>
      <w:r w:rsidRPr="00EE7B35">
        <w:tab/>
      </w:r>
    </w:p>
    <w:p w:rsidR="00EE7B35" w:rsidRDefault="00EE7B35" w:rsidP="0024594A">
      <w:pPr>
        <w:pStyle w:val="BodyText"/>
        <w:ind w:left="0" w:right="413" w:firstLine="0"/>
        <w:jc w:val="both"/>
      </w:pPr>
      <w:r>
        <w:t xml:space="preserve">The </w:t>
      </w:r>
      <w:r>
        <w:rPr>
          <w:spacing w:val="-4"/>
        </w:rPr>
        <w:t>w</w:t>
      </w:r>
      <w:r>
        <w:t>ork</w:t>
      </w:r>
      <w:r>
        <w:rPr>
          <w:spacing w:val="-2"/>
        </w:rPr>
        <w:t>b</w:t>
      </w:r>
      <w:r>
        <w:t>ook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et up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cale</w:t>
      </w:r>
      <w:r>
        <w:rPr>
          <w:spacing w:val="-1"/>
        </w:rPr>
        <w:t>n</w:t>
      </w:r>
      <w:r>
        <w:t>dar</w:t>
      </w:r>
      <w:r>
        <w:rPr>
          <w:spacing w:val="-1"/>
        </w:rPr>
        <w:t xml:space="preserve"> y</w:t>
      </w:r>
      <w:r>
        <w:t xml:space="preserve">ear </w:t>
      </w:r>
      <w:r>
        <w:rPr>
          <w:spacing w:val="-2"/>
        </w:rPr>
        <w:t>b</w:t>
      </w:r>
      <w:r>
        <w:rPr>
          <w:spacing w:val="-3"/>
        </w:rPr>
        <w:t>a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J</w:t>
      </w:r>
      <w:r>
        <w:rPr>
          <w:spacing w:val="-3"/>
        </w:rPr>
        <w:t>a</w:t>
      </w:r>
      <w:r>
        <w:rPr>
          <w:spacing w:val="-1"/>
        </w:rPr>
        <w:t>n</w:t>
      </w:r>
      <w:r>
        <w:t>uary</w:t>
      </w:r>
      <w:r>
        <w:rPr>
          <w:spacing w:val="1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t>De</w:t>
      </w:r>
      <w:r>
        <w:rPr>
          <w:spacing w:val="-1"/>
        </w:rPr>
        <w:t>c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t>r).</w:t>
      </w:r>
      <w:r>
        <w:rPr>
          <w:spacing w:val="-1"/>
        </w:rPr>
        <w:t xml:space="preserve"> A</w:t>
      </w:r>
      <w:r>
        <w:t>ll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e</w:t>
      </w:r>
      <w:r>
        <w:t>lls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t>cept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2"/>
        </w:rPr>
        <w:t>o</w:t>
      </w:r>
      <w:r>
        <w:t>se de</w:t>
      </w:r>
      <w:r>
        <w:rPr>
          <w:spacing w:val="-2"/>
        </w:rPr>
        <w:t>s</w:t>
      </w:r>
      <w:r>
        <w:t>i</w:t>
      </w:r>
      <w:r>
        <w:rPr>
          <w:spacing w:val="-2"/>
        </w:rPr>
        <w:t>g</w:t>
      </w:r>
      <w:r>
        <w:rPr>
          <w:spacing w:val="-1"/>
        </w:rPr>
        <w:t>n</w:t>
      </w:r>
      <w:r>
        <w:t xml:space="preserve">ated for 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>a e</w:t>
      </w:r>
      <w:r>
        <w:rPr>
          <w:spacing w:val="-1"/>
        </w:rPr>
        <w:t>n</w:t>
      </w:r>
      <w:r>
        <w:t>try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>c</w:t>
      </w:r>
      <w:r>
        <w:rPr>
          <w:spacing w:val="-3"/>
        </w:rPr>
        <w:t>k</w:t>
      </w:r>
      <w:r>
        <w:t>ed,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eref</w:t>
      </w:r>
      <w:r>
        <w:rPr>
          <w:spacing w:val="-2"/>
        </w:rPr>
        <w:t>o</w:t>
      </w:r>
      <w:r>
        <w:t>re,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>n</w:t>
      </w:r>
      <w:r>
        <w:t xml:space="preserve">ot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od</w:t>
      </w:r>
      <w:r>
        <w:rPr>
          <w:spacing w:val="-1"/>
        </w:rPr>
        <w:t>i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-3"/>
        </w:rPr>
        <w:t>d</w:t>
      </w:r>
      <w:r>
        <w:t xml:space="preserve">.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-2"/>
        </w:rPr>
        <w:t>x</w:t>
      </w:r>
      <w:r>
        <w:t>cel spr</w:t>
      </w:r>
      <w:r>
        <w:rPr>
          <w:spacing w:val="-3"/>
        </w:rPr>
        <w:t>e</w:t>
      </w:r>
      <w:r>
        <w:t>ad</w:t>
      </w:r>
      <w:r>
        <w:rPr>
          <w:spacing w:val="-2"/>
        </w:rPr>
        <w:t>s</w:t>
      </w:r>
      <w:r>
        <w:t>heet</w:t>
      </w:r>
      <w:r>
        <w:rPr>
          <w:spacing w:val="-3"/>
        </w:rPr>
        <w:t xml:space="preserve"> </w:t>
      </w:r>
      <w:r>
        <w:t>is made</w:t>
      </w:r>
      <w:r>
        <w:rPr>
          <w:spacing w:val="-3"/>
        </w:rPr>
        <w:t xml:space="preserve"> </w:t>
      </w:r>
      <w:r>
        <w:t xml:space="preserve">up of </w:t>
      </w:r>
      <w:r>
        <w:rPr>
          <w:spacing w:val="-2"/>
        </w:rPr>
        <w:t>s</w:t>
      </w:r>
      <w:r>
        <w:t>everal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>b</w:t>
      </w:r>
      <w:r>
        <w:t>s,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i</w:t>
      </w:r>
      <w:r>
        <w:t xml:space="preserve">ch </w:t>
      </w:r>
      <w:r>
        <w:rPr>
          <w:spacing w:val="-1"/>
        </w:rPr>
        <w:t>y</w:t>
      </w:r>
      <w:r>
        <w:t>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w</w:t>
      </w:r>
      <w:r>
        <w:t>it</w:t>
      </w:r>
      <w:r>
        <w:rPr>
          <w:spacing w:val="-2"/>
        </w:rPr>
        <w:t>c</w:t>
      </w:r>
      <w:r>
        <w:t xml:space="preserve">h </w:t>
      </w:r>
      <w:r>
        <w:rPr>
          <w:spacing w:val="-1"/>
        </w:rPr>
        <w:t>b</w:t>
      </w:r>
      <w:r>
        <w:t>e</w:t>
      </w:r>
      <w:r>
        <w:rPr>
          <w:spacing w:val="-3"/>
        </w:rPr>
        <w:t>t</w:t>
      </w:r>
      <w:r>
        <w:t>wee</w:t>
      </w:r>
      <w:r>
        <w:rPr>
          <w:spacing w:val="-1"/>
        </w:rPr>
        <w:t>n</w:t>
      </w:r>
      <w:r>
        <w:t>.</w:t>
      </w:r>
    </w:p>
    <w:p w:rsidR="00EE7B35" w:rsidRPr="00EE7B35" w:rsidRDefault="00EE7B35" w:rsidP="0024594A">
      <w:pPr>
        <w:pStyle w:val="BodyText"/>
        <w:ind w:left="0" w:right="413" w:firstLine="0"/>
        <w:jc w:val="both"/>
      </w:pPr>
      <w:r w:rsidRPr="00EE7B35">
        <w:tab/>
      </w:r>
      <w:r w:rsidRPr="00EE7B35">
        <w:tab/>
      </w:r>
    </w:p>
    <w:p w:rsidR="00B53899" w:rsidRPr="00EE7B35" w:rsidRDefault="0024594A" w:rsidP="0024594A">
      <w:pPr>
        <w:pStyle w:val="Heading1"/>
        <w:jc w:val="both"/>
        <w:rPr>
          <w:bCs w:val="0"/>
        </w:rPr>
      </w:pPr>
      <w:r w:rsidRPr="00EE7B35">
        <w:rPr>
          <w:bCs w:val="0"/>
        </w:rPr>
        <w:t xml:space="preserve">List </w:t>
      </w:r>
      <w:r w:rsidRPr="00EE7B35">
        <w:rPr>
          <w:bCs w:val="0"/>
        </w:rPr>
        <w:t>o</w:t>
      </w:r>
      <w:r w:rsidRPr="00EE7B35">
        <w:rPr>
          <w:bCs w:val="0"/>
        </w:rPr>
        <w:t>f D</w:t>
      </w:r>
      <w:r w:rsidRPr="00EE7B35">
        <w:rPr>
          <w:bCs w:val="0"/>
        </w:rPr>
        <w:t>a</w:t>
      </w:r>
      <w:r w:rsidRPr="00EE7B35">
        <w:rPr>
          <w:bCs w:val="0"/>
        </w:rPr>
        <w:t>ta</w:t>
      </w:r>
      <w:r w:rsidRPr="00EE7B35">
        <w:rPr>
          <w:bCs w:val="0"/>
        </w:rPr>
        <w:t xml:space="preserve"> </w:t>
      </w:r>
      <w:r w:rsidRPr="00EE7B35">
        <w:rPr>
          <w:bCs w:val="0"/>
        </w:rPr>
        <w:t>Displ</w:t>
      </w:r>
      <w:r w:rsidRPr="00EE7B35">
        <w:rPr>
          <w:bCs w:val="0"/>
        </w:rPr>
        <w:t>a</w:t>
      </w:r>
      <w:r w:rsidRPr="00EE7B35">
        <w:rPr>
          <w:bCs w:val="0"/>
        </w:rPr>
        <w:t>y Ta</w:t>
      </w:r>
      <w:r w:rsidRPr="00EE7B35">
        <w:rPr>
          <w:bCs w:val="0"/>
        </w:rPr>
        <w:t>b</w:t>
      </w:r>
      <w:r w:rsidRPr="00EE7B35">
        <w:rPr>
          <w:bCs w:val="0"/>
        </w:rPr>
        <w:t>s:</w:t>
      </w:r>
    </w:p>
    <w:p w:rsidR="00B53899" w:rsidRDefault="00B53899" w:rsidP="0024594A">
      <w:pPr>
        <w:spacing w:line="200" w:lineRule="exact"/>
        <w:jc w:val="both"/>
        <w:rPr>
          <w:sz w:val="20"/>
          <w:szCs w:val="20"/>
        </w:rPr>
      </w:pPr>
    </w:p>
    <w:p w:rsidR="00EC7D4C" w:rsidRDefault="00EC7D4C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Instructions</w:t>
      </w:r>
    </w:p>
    <w:p w:rsidR="00B53899" w:rsidRDefault="0024594A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Data En</w:t>
      </w:r>
      <w:r>
        <w:rPr>
          <w:spacing w:val="-2"/>
        </w:rPr>
        <w:t>t</w:t>
      </w:r>
      <w:r>
        <w:t>ry</w:t>
      </w:r>
      <w:r>
        <w:rPr>
          <w:spacing w:val="-1"/>
        </w:rPr>
        <w:t xml:space="preserve"> </w:t>
      </w:r>
      <w:r>
        <w:t>Tab</w:t>
      </w:r>
    </w:p>
    <w:p w:rsidR="00EC7D4C" w:rsidRDefault="00EC7D4C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Quarterly Data</w:t>
      </w:r>
    </w:p>
    <w:p w:rsidR="00EC7D4C" w:rsidRDefault="00EC7D4C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Treated within 1 hour</w:t>
      </w:r>
    </w:p>
    <w:p w:rsidR="00EC7D4C" w:rsidRDefault="00EC7D4C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Debriefs</w:t>
      </w:r>
    </w:p>
    <w:p w:rsidR="00EC7D4C" w:rsidRDefault="00EC7D4C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Discharge education</w:t>
      </w:r>
    </w:p>
    <w:p w:rsidR="00EC7D4C" w:rsidRDefault="00EC7D4C" w:rsidP="0024594A">
      <w:pPr>
        <w:pStyle w:val="BodyText"/>
        <w:numPr>
          <w:ilvl w:val="0"/>
          <w:numId w:val="3"/>
        </w:numPr>
        <w:tabs>
          <w:tab w:val="left" w:pos="354"/>
        </w:tabs>
        <w:jc w:val="both"/>
      </w:pPr>
      <w:r>
        <w:t>Follow-up</w:t>
      </w:r>
    </w:p>
    <w:p w:rsidR="00EE7B35" w:rsidRDefault="00EE7B35" w:rsidP="0024594A">
      <w:pPr>
        <w:pStyle w:val="BodyText"/>
        <w:tabs>
          <w:tab w:val="left" w:pos="354"/>
        </w:tabs>
        <w:ind w:left="0" w:firstLine="0"/>
        <w:jc w:val="both"/>
      </w:pPr>
    </w:p>
    <w:p w:rsidR="00E54A0F" w:rsidRDefault="00EE7B35" w:rsidP="0024594A">
      <w:pPr>
        <w:pStyle w:val="BodyText"/>
        <w:tabs>
          <w:tab w:val="left" w:pos="354"/>
        </w:tabs>
        <w:ind w:left="99" w:firstLine="0"/>
        <w:jc w:val="both"/>
      </w:pPr>
      <w:r w:rsidRPr="00EE7B35">
        <w:t xml:space="preserve">Hospitals may choose to collect data monthly or quarterly. If data is collected monthly, please enter data in the </w:t>
      </w:r>
      <w:r w:rsidRPr="00EE7B35">
        <w:rPr>
          <w:b/>
        </w:rPr>
        <w:t>Data Entry Tab</w:t>
      </w:r>
      <w:r w:rsidRPr="00EE7B35">
        <w:t xml:space="preserve">, all the other tabs will populate automatically. If your hospital is collecting data for the quarter, please enter your data in the </w:t>
      </w:r>
      <w:r w:rsidRPr="00EE7B35">
        <w:rPr>
          <w:b/>
        </w:rPr>
        <w:t>Quarterly Data Tab</w:t>
      </w:r>
      <w:r w:rsidRPr="00EE7B35">
        <w:t>. For quarterly data, hospitals are required to audit at least 10 records but may do as many as desired.</w:t>
      </w:r>
      <w:r w:rsidR="00E54A0F">
        <w:t xml:space="preserve"> </w:t>
      </w:r>
    </w:p>
    <w:p w:rsidR="00EE7B35" w:rsidRDefault="00EE7B35">
      <w:pPr>
        <w:pStyle w:val="BodyText"/>
        <w:ind w:left="100" w:right="126" w:firstLine="0"/>
      </w:pPr>
    </w:p>
    <w:p w:rsidR="00B53899" w:rsidRDefault="0024594A">
      <w:pPr>
        <w:pStyle w:val="BodyText"/>
        <w:ind w:left="100" w:right="126" w:firstLine="0"/>
      </w:pPr>
      <w:r>
        <w:t>O</w:t>
      </w:r>
      <w:r>
        <w:rPr>
          <w:spacing w:val="-1"/>
        </w:rPr>
        <w:t>n</w:t>
      </w:r>
      <w:r>
        <w:rPr>
          <w:spacing w:val="-2"/>
        </w:rPr>
        <w:t>c</w:t>
      </w:r>
      <w:r>
        <w:t>e the</w:t>
      </w:r>
      <w:r>
        <w:rPr>
          <w:spacing w:val="-3"/>
        </w:rPr>
        <w:t xml:space="preserve"> </w:t>
      </w:r>
      <w:r>
        <w:t>data have</w:t>
      </w:r>
      <w:r>
        <w:rPr>
          <w:spacing w:val="-1"/>
        </w:rPr>
        <w:t xml:space="preserve"> b</w:t>
      </w:r>
      <w:r>
        <w:t>een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>t</w:t>
      </w:r>
      <w:r>
        <w:t>e</w:t>
      </w:r>
      <w:r>
        <w:rPr>
          <w:spacing w:val="-3"/>
        </w:rPr>
        <w:t>r</w:t>
      </w:r>
      <w:r>
        <w:t xml:space="preserve">ed, </w:t>
      </w:r>
      <w:r>
        <w:rPr>
          <w:spacing w:val="-2"/>
        </w:rPr>
        <w:t>c</w:t>
      </w:r>
      <w:r>
        <w:rPr>
          <w:spacing w:val="-3"/>
        </w:rPr>
        <w:t>l</w:t>
      </w:r>
      <w:r>
        <w:t>ick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su</w:t>
      </w:r>
      <w:r>
        <w:rPr>
          <w:spacing w:val="-3"/>
        </w:rPr>
        <w:t>b</w:t>
      </w:r>
      <w:r>
        <w:t>seq</w:t>
      </w:r>
      <w:r>
        <w:rPr>
          <w:spacing w:val="-3"/>
        </w:rPr>
        <w:t>u</w:t>
      </w:r>
      <w:r>
        <w:t>ent</w:t>
      </w:r>
      <w:r>
        <w:rPr>
          <w:spacing w:val="-1"/>
        </w:rPr>
        <w:t xml:space="preserve"> t</w:t>
      </w:r>
      <w:r>
        <w:t>ab</w:t>
      </w:r>
      <w:r w:rsidR="00E54A0F">
        <w:t>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v</w:t>
      </w:r>
      <w:r>
        <w:t>iew</w:t>
      </w:r>
      <w:r>
        <w:rPr>
          <w:spacing w:val="-1"/>
        </w:rPr>
        <w:t xml:space="preserve"> </w:t>
      </w:r>
      <w:r>
        <w:t>the ta</w:t>
      </w:r>
      <w:r>
        <w:rPr>
          <w:spacing w:val="-2"/>
        </w:rPr>
        <w:t>b</w:t>
      </w:r>
      <w:r>
        <w:t>l</w:t>
      </w:r>
      <w:r>
        <w:rPr>
          <w:spacing w:val="-1"/>
        </w:rPr>
        <w:t>e</w:t>
      </w:r>
      <w:r>
        <w:t xml:space="preserve">s and </w:t>
      </w:r>
      <w:r>
        <w:rPr>
          <w:spacing w:val="-2"/>
        </w:rPr>
        <w:t>g</w:t>
      </w:r>
      <w:r>
        <w:t>raph</w:t>
      </w:r>
      <w:r>
        <w:rPr>
          <w:spacing w:val="1"/>
        </w:rPr>
        <w:t>s</w:t>
      </w:r>
      <w:r>
        <w:t>.</w:t>
      </w:r>
      <w:r>
        <w:rPr>
          <w:spacing w:val="-3"/>
        </w:rPr>
        <w:t xml:space="preserve"> </w:t>
      </w:r>
    </w:p>
    <w:p w:rsidR="00B53899" w:rsidRDefault="00B53899">
      <w:pPr>
        <w:spacing w:before="5" w:line="200" w:lineRule="exact"/>
        <w:rPr>
          <w:sz w:val="20"/>
          <w:szCs w:val="20"/>
        </w:rPr>
      </w:pPr>
    </w:p>
    <w:p w:rsidR="00E54A0F" w:rsidRDefault="0024594A">
      <w:pPr>
        <w:spacing w:line="256" w:lineRule="exact"/>
        <w:ind w:left="100" w:right="331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ll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cel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on</w:t>
      </w:r>
      <w:r>
        <w:rPr>
          <w:rFonts w:ascii="Cambria" w:eastAsia="Cambria" w:hAnsi="Cambria" w:cs="Cambria"/>
          <w:spacing w:val="-1"/>
        </w:rPr>
        <w:t xml:space="preserve"> t</w:t>
      </w:r>
      <w:r w:rsidR="00E54A0F">
        <w:rPr>
          <w:rFonts w:ascii="Cambria" w:eastAsia="Cambria" w:hAnsi="Cambria" w:cs="Cambria"/>
        </w:rPr>
        <w:t>abs 4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–</w:t>
      </w:r>
      <w:r w:rsidR="00E54A0F">
        <w:rPr>
          <w:rFonts w:ascii="Cambria" w:eastAsia="Cambria" w:hAnsi="Cambria" w:cs="Cambria"/>
          <w:spacing w:val="-1"/>
        </w:rPr>
        <w:t>7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locked.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To</w:t>
      </w:r>
      <w:r>
        <w:rPr>
          <w:rFonts w:ascii="Cambria" w:eastAsia="Cambria" w:hAnsi="Cambria" w:cs="Cambria"/>
          <w:i/>
          <w:spacing w:val="1"/>
          <w:u w:val="single" w:color="000000"/>
        </w:rPr>
        <w:t xml:space="preserve"> </w:t>
      </w:r>
      <w:r>
        <w:rPr>
          <w:rFonts w:ascii="Cambria" w:eastAsia="Cambria" w:hAnsi="Cambria" w:cs="Cambria"/>
          <w:i/>
          <w:spacing w:val="-2"/>
          <w:u w:val="single" w:color="000000"/>
        </w:rPr>
        <w:t>m</w:t>
      </w:r>
      <w:r>
        <w:rPr>
          <w:rFonts w:ascii="Cambria" w:eastAsia="Cambria" w:hAnsi="Cambria" w:cs="Cambria"/>
          <w:i/>
          <w:u w:val="single" w:color="000000"/>
        </w:rPr>
        <w:t>od</w:t>
      </w:r>
      <w:r>
        <w:rPr>
          <w:rFonts w:ascii="Cambria" w:eastAsia="Cambria" w:hAnsi="Cambria" w:cs="Cambria"/>
          <w:i/>
          <w:spacing w:val="-3"/>
          <w:u w:val="single" w:color="000000"/>
        </w:rPr>
        <w:t>i</w:t>
      </w:r>
      <w:r>
        <w:rPr>
          <w:rFonts w:ascii="Cambria" w:eastAsia="Cambria" w:hAnsi="Cambria" w:cs="Cambria"/>
          <w:i/>
          <w:u w:val="single" w:color="000000"/>
        </w:rPr>
        <w:t>fy</w:t>
      </w:r>
      <w:r>
        <w:rPr>
          <w:rFonts w:ascii="Cambria" w:eastAsia="Cambria" w:hAnsi="Cambria" w:cs="Cambria"/>
          <w:i/>
          <w:spacing w:val="-2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d</w:t>
      </w:r>
      <w:r>
        <w:rPr>
          <w:rFonts w:ascii="Cambria" w:eastAsia="Cambria" w:hAnsi="Cambria" w:cs="Cambria"/>
          <w:i/>
          <w:spacing w:val="-2"/>
          <w:u w:val="single" w:color="000000"/>
        </w:rPr>
        <w:t>a</w:t>
      </w:r>
      <w:r>
        <w:rPr>
          <w:rFonts w:ascii="Cambria" w:eastAsia="Cambria" w:hAnsi="Cambria" w:cs="Cambria"/>
          <w:i/>
          <w:u w:val="single" w:color="000000"/>
        </w:rPr>
        <w:t>ta</w:t>
      </w:r>
      <w:r>
        <w:rPr>
          <w:rFonts w:ascii="Cambria" w:eastAsia="Cambria" w:hAnsi="Cambria" w:cs="Cambria"/>
          <w:i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on</w:t>
      </w:r>
      <w:r>
        <w:rPr>
          <w:rFonts w:ascii="Cambria" w:eastAsia="Cambria" w:hAnsi="Cambria" w:cs="Cambria"/>
          <w:i/>
          <w:spacing w:val="-2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these</w:t>
      </w:r>
      <w:r>
        <w:rPr>
          <w:rFonts w:ascii="Cambria" w:eastAsia="Cambria" w:hAnsi="Cambria" w:cs="Cambria"/>
          <w:i/>
          <w:spacing w:val="-2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tabs,</w:t>
      </w:r>
      <w:r>
        <w:rPr>
          <w:rFonts w:ascii="Cambria" w:eastAsia="Cambria" w:hAnsi="Cambria" w:cs="Cambria"/>
          <w:i/>
          <w:spacing w:val="-2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the</w:t>
      </w:r>
      <w:r>
        <w:rPr>
          <w:rFonts w:ascii="Cambria" w:eastAsia="Cambria" w:hAnsi="Cambria" w:cs="Cambria"/>
          <w:i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d</w:t>
      </w:r>
      <w:r>
        <w:rPr>
          <w:rFonts w:ascii="Cambria" w:eastAsia="Cambria" w:hAnsi="Cambria" w:cs="Cambria"/>
          <w:i/>
          <w:spacing w:val="-2"/>
          <w:u w:val="single" w:color="000000"/>
        </w:rPr>
        <w:t>a</w:t>
      </w:r>
      <w:r>
        <w:rPr>
          <w:rFonts w:ascii="Cambria" w:eastAsia="Cambria" w:hAnsi="Cambria" w:cs="Cambria"/>
          <w:i/>
          <w:u w:val="single" w:color="000000"/>
        </w:rPr>
        <w:t>ta</w:t>
      </w:r>
      <w:r>
        <w:rPr>
          <w:rFonts w:ascii="Cambria" w:eastAsia="Cambria" w:hAnsi="Cambria" w:cs="Cambria"/>
          <w:i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i/>
          <w:spacing w:val="-2"/>
          <w:u w:val="single" w:color="000000"/>
        </w:rPr>
        <w:t>m</w:t>
      </w:r>
      <w:r>
        <w:rPr>
          <w:rFonts w:ascii="Cambria" w:eastAsia="Cambria" w:hAnsi="Cambria" w:cs="Cambria"/>
          <w:i/>
          <w:u w:val="single" w:color="000000"/>
        </w:rPr>
        <w:t>u</w:t>
      </w:r>
      <w:r>
        <w:rPr>
          <w:rFonts w:ascii="Cambria" w:eastAsia="Cambria" w:hAnsi="Cambria" w:cs="Cambria"/>
          <w:i/>
          <w:spacing w:val="-1"/>
          <w:u w:val="single" w:color="000000"/>
        </w:rPr>
        <w:t>s</w:t>
      </w:r>
      <w:r>
        <w:rPr>
          <w:rFonts w:ascii="Cambria" w:eastAsia="Cambria" w:hAnsi="Cambria" w:cs="Cambria"/>
          <w:i/>
          <w:u w:val="single" w:color="000000"/>
        </w:rPr>
        <w:t>t</w:t>
      </w:r>
      <w:r>
        <w:rPr>
          <w:rFonts w:ascii="Cambria" w:eastAsia="Cambria" w:hAnsi="Cambria" w:cs="Cambria"/>
          <w:i/>
          <w:spacing w:val="-3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be</w:t>
      </w:r>
      <w:r>
        <w:rPr>
          <w:rFonts w:ascii="Cambria" w:eastAsia="Cambria" w:hAnsi="Cambria" w:cs="Cambria"/>
          <w:i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e</w:t>
      </w:r>
      <w:r>
        <w:rPr>
          <w:rFonts w:ascii="Cambria" w:eastAsia="Cambria" w:hAnsi="Cambria" w:cs="Cambria"/>
          <w:i/>
          <w:spacing w:val="-2"/>
          <w:u w:val="single" w:color="000000"/>
        </w:rPr>
        <w:t>d</w:t>
      </w:r>
      <w:r>
        <w:rPr>
          <w:rFonts w:ascii="Cambria" w:eastAsia="Cambria" w:hAnsi="Cambria" w:cs="Cambria"/>
          <w:i/>
          <w:u w:val="single" w:color="000000"/>
        </w:rPr>
        <w:t>ited</w:t>
      </w:r>
      <w:r>
        <w:rPr>
          <w:rFonts w:ascii="Cambria" w:eastAsia="Cambria" w:hAnsi="Cambria" w:cs="Cambria"/>
          <w:i/>
          <w:spacing w:val="-2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on</w:t>
      </w:r>
      <w:r>
        <w:rPr>
          <w:rFonts w:ascii="Cambria" w:eastAsia="Cambria" w:hAnsi="Cambria" w:cs="Cambria"/>
          <w:i/>
          <w:spacing w:val="-2"/>
          <w:u w:val="single" w:color="000000"/>
        </w:rPr>
        <w:t xml:space="preserve"> t</w:t>
      </w:r>
      <w:r>
        <w:rPr>
          <w:rFonts w:ascii="Cambria" w:eastAsia="Cambria" w:hAnsi="Cambria" w:cs="Cambria"/>
          <w:i/>
          <w:u w:val="single" w:color="000000"/>
        </w:rPr>
        <w:t>he</w:t>
      </w:r>
      <w:r>
        <w:rPr>
          <w:rFonts w:ascii="Cambria" w:eastAsia="Cambria" w:hAnsi="Cambria" w:cs="Cambria"/>
          <w:i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d</w:t>
      </w:r>
      <w:r>
        <w:rPr>
          <w:rFonts w:ascii="Cambria" w:eastAsia="Cambria" w:hAnsi="Cambria" w:cs="Cambria"/>
          <w:i/>
          <w:spacing w:val="-2"/>
          <w:u w:val="single" w:color="000000"/>
        </w:rPr>
        <w:t>a</w:t>
      </w:r>
      <w:r>
        <w:rPr>
          <w:rFonts w:ascii="Cambria" w:eastAsia="Cambria" w:hAnsi="Cambria" w:cs="Cambria"/>
          <w:i/>
          <w:u w:val="single" w:color="000000"/>
        </w:rPr>
        <w:t>ta</w:t>
      </w:r>
      <w:r>
        <w:rPr>
          <w:rFonts w:ascii="Cambria" w:eastAsia="Cambria" w:hAnsi="Cambria" w:cs="Cambria"/>
          <w:i/>
        </w:rPr>
        <w:t xml:space="preserve"> </w:t>
      </w:r>
    </w:p>
    <w:p w:rsidR="00B53899" w:rsidRPr="00E54A0F" w:rsidRDefault="0024594A" w:rsidP="00E54A0F">
      <w:pPr>
        <w:spacing w:line="256" w:lineRule="exact"/>
        <w:ind w:left="100" w:right="33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u w:val="single" w:color="000000"/>
        </w:rPr>
        <w:t>ent</w:t>
      </w:r>
      <w:r>
        <w:rPr>
          <w:rFonts w:ascii="Cambria" w:eastAsia="Cambria" w:hAnsi="Cambria" w:cs="Cambria"/>
          <w:i/>
          <w:spacing w:val="-2"/>
          <w:u w:val="single" w:color="000000"/>
        </w:rPr>
        <w:t>r</w:t>
      </w:r>
      <w:r>
        <w:rPr>
          <w:rFonts w:ascii="Cambria" w:eastAsia="Cambria" w:hAnsi="Cambria" w:cs="Cambria"/>
          <w:i/>
          <w:u w:val="single" w:color="000000"/>
        </w:rPr>
        <w:t>y</w:t>
      </w:r>
      <w:r>
        <w:rPr>
          <w:rFonts w:ascii="Cambria" w:eastAsia="Cambria" w:hAnsi="Cambria" w:cs="Cambria"/>
          <w:i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i/>
          <w:u w:val="single" w:color="000000"/>
        </w:rPr>
        <w:t>t</w:t>
      </w:r>
      <w:r>
        <w:rPr>
          <w:rFonts w:ascii="Cambria" w:eastAsia="Cambria" w:hAnsi="Cambria" w:cs="Cambria"/>
          <w:i/>
          <w:spacing w:val="-1"/>
          <w:u w:val="single" w:color="000000"/>
        </w:rPr>
        <w:t>a</w:t>
      </w:r>
      <w:r>
        <w:rPr>
          <w:rFonts w:ascii="Cambria" w:eastAsia="Cambria" w:hAnsi="Cambria" w:cs="Cambria"/>
          <w:i/>
          <w:u w:val="single" w:color="000000"/>
        </w:rPr>
        <w:t>b</w:t>
      </w:r>
      <w:r w:rsidR="00E54A0F">
        <w:rPr>
          <w:rFonts w:ascii="Cambria" w:eastAsia="Cambria" w:hAnsi="Cambria" w:cs="Cambria"/>
          <w:i/>
          <w:u w:val="single" w:color="000000"/>
        </w:rPr>
        <w:t xml:space="preserve">. </w:t>
      </w:r>
      <w:r>
        <w:t xml:space="preserve">The </w:t>
      </w:r>
      <w:r>
        <w:rPr>
          <w:spacing w:val="-2"/>
        </w:rPr>
        <w:t>g</w:t>
      </w:r>
      <w:r>
        <w:t>ra</w:t>
      </w:r>
      <w:r>
        <w:rPr>
          <w:spacing w:val="-3"/>
        </w:rPr>
        <w:t>p</w:t>
      </w:r>
      <w:r>
        <w:t>hs</w:t>
      </w:r>
      <w:r w:rsidR="00E54A0F">
        <w:t xml:space="preserve"> on tabs 4-7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-2"/>
        </w:rPr>
        <w:t>s</w:t>
      </w:r>
      <w:r>
        <w:t>et up</w:t>
      </w:r>
      <w:r>
        <w:rPr>
          <w:spacing w:val="-1"/>
        </w:rPr>
        <w:t xml:space="preserve"> </w:t>
      </w:r>
      <w:r>
        <w:t>to d</w:t>
      </w:r>
      <w:r>
        <w:rPr>
          <w:spacing w:val="-2"/>
        </w:rPr>
        <w:t>i</w:t>
      </w:r>
      <w:r>
        <w:t>splay</w:t>
      </w:r>
      <w:r>
        <w:rPr>
          <w:spacing w:val="-1"/>
        </w:rPr>
        <w:t xml:space="preserve"> </w:t>
      </w:r>
      <w:r w:rsidR="00E54A0F">
        <w:rPr>
          <w:spacing w:val="-1"/>
        </w:rPr>
        <w:t>monthly and quarterly data</w:t>
      </w:r>
      <w:r>
        <w:t>.</w:t>
      </w:r>
    </w:p>
    <w:p w:rsidR="00B53899" w:rsidRDefault="00B53899">
      <w:pPr>
        <w:spacing w:line="200" w:lineRule="exact"/>
        <w:rPr>
          <w:sz w:val="20"/>
          <w:szCs w:val="20"/>
        </w:rPr>
      </w:pPr>
    </w:p>
    <w:p w:rsidR="00B53899" w:rsidRDefault="00E54A0F" w:rsidP="00E54A0F">
      <w:pPr>
        <w:pStyle w:val="BodyText"/>
        <w:tabs>
          <w:tab w:val="left" w:pos="354"/>
        </w:tabs>
        <w:ind w:left="99" w:firstLine="0"/>
        <w:jc w:val="center"/>
      </w:pPr>
      <w:r>
        <w:t xml:space="preserve">Please enter Quarterly Data in the following link: </w:t>
      </w:r>
      <w:hyperlink r:id="rId6" w:history="1">
        <w:r w:rsidRPr="00F60800">
          <w:rPr>
            <w:rStyle w:val="Hyperlink"/>
          </w:rPr>
          <w:t>https://redcap.health.usf.edu/surveys/?s=YKXHYTP49L</w:t>
        </w:r>
      </w:hyperlink>
    </w:p>
    <w:p w:rsidR="008A5E8A" w:rsidRPr="00E54A0F" w:rsidRDefault="008A5E8A" w:rsidP="00E54A0F">
      <w:pPr>
        <w:pStyle w:val="BodyText"/>
        <w:tabs>
          <w:tab w:val="left" w:pos="354"/>
        </w:tabs>
        <w:ind w:left="99" w:firstLine="0"/>
        <w:jc w:val="center"/>
      </w:pPr>
      <w:r>
        <w:rPr>
          <w:rFonts w:ascii="Calibri" w:hAnsi="Calibri" w:cs="Calibri"/>
          <w:color w:val="000000"/>
        </w:rPr>
        <w:t>Please start a new spreadsheet each year. You may download as many copies of th</w:t>
      </w:r>
      <w:r>
        <w:rPr>
          <w:rFonts w:ascii="Calibri" w:hAnsi="Calibri" w:cs="Calibri"/>
          <w:color w:val="000000"/>
        </w:rPr>
        <w:t>e spreadsheet as you need</w:t>
      </w:r>
      <w:r w:rsidR="0024594A">
        <w:rPr>
          <w:rFonts w:ascii="Calibri" w:hAnsi="Calibri" w:cs="Calibri"/>
          <w:color w:val="000000"/>
        </w:rPr>
        <w:t>.</w:t>
      </w:r>
      <w:bookmarkStart w:id="0" w:name="_GoBack"/>
      <w:bookmarkEnd w:id="0"/>
    </w:p>
    <w:p w:rsidR="00B53899" w:rsidRDefault="00B53899" w:rsidP="00E54A0F">
      <w:pPr>
        <w:pStyle w:val="BodyText"/>
        <w:ind w:left="0" w:right="19" w:firstLine="0"/>
        <w:jc w:val="center"/>
        <w:rPr>
          <w:sz w:val="20"/>
          <w:szCs w:val="20"/>
        </w:rPr>
      </w:pPr>
    </w:p>
    <w:p w:rsidR="008A5E8A" w:rsidRDefault="008A5E8A" w:rsidP="00E54A0F">
      <w:pPr>
        <w:pStyle w:val="BodyText"/>
        <w:ind w:left="0" w:right="19" w:firstLine="0"/>
        <w:jc w:val="center"/>
        <w:rPr>
          <w:sz w:val="20"/>
          <w:szCs w:val="20"/>
        </w:rPr>
      </w:pPr>
    </w:p>
    <w:p w:rsidR="00B53899" w:rsidRDefault="00E54A0F" w:rsidP="00E54A0F">
      <w:pPr>
        <w:pStyle w:val="BodyText"/>
        <w:ind w:left="0" w:right="19" w:firstLine="0"/>
        <w:jc w:val="center"/>
        <w:rPr>
          <w:rFonts w:cs="Cambria"/>
          <w:sz w:val="20"/>
          <w:szCs w:val="20"/>
        </w:rPr>
      </w:pPr>
      <w:r>
        <w:t>If you have any q</w:t>
      </w:r>
      <w:r w:rsidR="0024594A">
        <w:t>ue</w:t>
      </w:r>
      <w:r w:rsidR="0024594A">
        <w:rPr>
          <w:spacing w:val="1"/>
        </w:rPr>
        <w:t>s</w:t>
      </w:r>
      <w:r w:rsidR="0024594A">
        <w:rPr>
          <w:spacing w:val="-3"/>
        </w:rPr>
        <w:t>t</w:t>
      </w:r>
      <w:r w:rsidR="0024594A">
        <w:t>io</w:t>
      </w:r>
      <w:r w:rsidR="0024594A">
        <w:rPr>
          <w:spacing w:val="-3"/>
        </w:rPr>
        <w:t>n</w:t>
      </w:r>
      <w:r w:rsidR="0024594A">
        <w:t>s</w:t>
      </w:r>
      <w:r>
        <w:t xml:space="preserve">, please e-mail </w:t>
      </w:r>
      <w:r w:rsidR="008A5E8A">
        <w:t xml:space="preserve">us </w:t>
      </w:r>
      <w:r>
        <w:t>at</w:t>
      </w:r>
      <w:r w:rsidR="0024594A">
        <w:t>:</w:t>
      </w:r>
      <w:r w:rsidR="0024594A">
        <w:rPr>
          <w:spacing w:val="-1"/>
        </w:rPr>
        <w:t xml:space="preserve"> </w:t>
      </w:r>
      <w:hyperlink r:id="rId7">
        <w:r w:rsidR="0024594A">
          <w:rPr>
            <w:color w:val="0000FF"/>
            <w:spacing w:val="-1"/>
            <w:u w:val="single" w:color="0000FF"/>
          </w:rPr>
          <w:t>F</w:t>
        </w:r>
        <w:r w:rsidR="0024594A">
          <w:rPr>
            <w:color w:val="0000FF"/>
            <w:u w:val="single" w:color="0000FF"/>
          </w:rPr>
          <w:t>P</w:t>
        </w:r>
        <w:r w:rsidR="0024594A">
          <w:rPr>
            <w:color w:val="0000FF"/>
            <w:spacing w:val="-1"/>
            <w:u w:val="single" w:color="0000FF"/>
          </w:rPr>
          <w:t>Q</w:t>
        </w:r>
        <w:r w:rsidR="0024594A">
          <w:rPr>
            <w:color w:val="0000FF"/>
            <w:u w:val="single" w:color="0000FF"/>
          </w:rPr>
          <w:t>C@heal</w:t>
        </w:r>
        <w:r w:rsidR="0024594A">
          <w:rPr>
            <w:color w:val="0000FF"/>
            <w:spacing w:val="-3"/>
            <w:u w:val="single" w:color="0000FF"/>
          </w:rPr>
          <w:t>t</w:t>
        </w:r>
        <w:r w:rsidR="0024594A">
          <w:rPr>
            <w:color w:val="0000FF"/>
            <w:u w:val="single" w:color="0000FF"/>
          </w:rPr>
          <w:t>h</w:t>
        </w:r>
        <w:r w:rsidR="0024594A">
          <w:rPr>
            <w:color w:val="0000FF"/>
            <w:spacing w:val="-2"/>
            <w:u w:val="single" w:color="0000FF"/>
          </w:rPr>
          <w:t>.</w:t>
        </w:r>
        <w:r w:rsidR="0024594A">
          <w:rPr>
            <w:color w:val="0000FF"/>
            <w:u w:val="single" w:color="0000FF"/>
          </w:rPr>
          <w:t>u</w:t>
        </w:r>
        <w:r w:rsidR="0024594A">
          <w:rPr>
            <w:color w:val="0000FF"/>
            <w:spacing w:val="1"/>
            <w:u w:val="single" w:color="0000FF"/>
          </w:rPr>
          <w:t>s</w:t>
        </w:r>
        <w:r w:rsidR="0024594A">
          <w:rPr>
            <w:color w:val="0000FF"/>
            <w:u w:val="single" w:color="0000FF"/>
          </w:rPr>
          <w:t>f</w:t>
        </w:r>
        <w:r w:rsidR="0024594A">
          <w:rPr>
            <w:color w:val="0000FF"/>
            <w:spacing w:val="-2"/>
            <w:u w:val="single" w:color="0000FF"/>
          </w:rPr>
          <w:t>.</w:t>
        </w:r>
        <w:r w:rsidR="0024594A">
          <w:rPr>
            <w:color w:val="0000FF"/>
            <w:u w:val="single" w:color="0000FF"/>
          </w:rPr>
          <w:t>edu</w:t>
        </w:r>
      </w:hyperlink>
    </w:p>
    <w:sectPr w:rsidR="00B53899" w:rsidSect="0024594A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4A9"/>
    <w:multiLevelType w:val="hybridMultilevel"/>
    <w:tmpl w:val="BD6C6276"/>
    <w:lvl w:ilvl="0" w:tplc="E7CAD892">
      <w:start w:val="1"/>
      <w:numFmt w:val="decimal"/>
      <w:lvlText w:val="%1)"/>
      <w:lvlJc w:val="left"/>
      <w:pPr>
        <w:ind w:hanging="255"/>
      </w:pPr>
      <w:rPr>
        <w:rFonts w:ascii="Cambria" w:eastAsia="Cambria" w:hAnsi="Cambria" w:hint="default"/>
        <w:sz w:val="22"/>
        <w:szCs w:val="22"/>
      </w:rPr>
    </w:lvl>
    <w:lvl w:ilvl="1" w:tplc="14CC2AA8">
      <w:start w:val="1"/>
      <w:numFmt w:val="bullet"/>
      <w:lvlText w:val="•"/>
      <w:lvlJc w:val="left"/>
      <w:rPr>
        <w:rFonts w:hint="default"/>
      </w:rPr>
    </w:lvl>
    <w:lvl w:ilvl="2" w:tplc="D3305184">
      <w:start w:val="1"/>
      <w:numFmt w:val="bullet"/>
      <w:lvlText w:val="•"/>
      <w:lvlJc w:val="left"/>
      <w:rPr>
        <w:rFonts w:hint="default"/>
      </w:rPr>
    </w:lvl>
    <w:lvl w:ilvl="3" w:tplc="908CD264">
      <w:start w:val="1"/>
      <w:numFmt w:val="bullet"/>
      <w:lvlText w:val="•"/>
      <w:lvlJc w:val="left"/>
      <w:rPr>
        <w:rFonts w:hint="default"/>
      </w:rPr>
    </w:lvl>
    <w:lvl w:ilvl="4" w:tplc="F782F604">
      <w:start w:val="1"/>
      <w:numFmt w:val="bullet"/>
      <w:lvlText w:val="•"/>
      <w:lvlJc w:val="left"/>
      <w:rPr>
        <w:rFonts w:hint="default"/>
      </w:rPr>
    </w:lvl>
    <w:lvl w:ilvl="5" w:tplc="B86CA0E4">
      <w:start w:val="1"/>
      <w:numFmt w:val="bullet"/>
      <w:lvlText w:val="•"/>
      <w:lvlJc w:val="left"/>
      <w:rPr>
        <w:rFonts w:hint="default"/>
      </w:rPr>
    </w:lvl>
    <w:lvl w:ilvl="6" w:tplc="D200DAAE">
      <w:start w:val="1"/>
      <w:numFmt w:val="bullet"/>
      <w:lvlText w:val="•"/>
      <w:lvlJc w:val="left"/>
      <w:rPr>
        <w:rFonts w:hint="default"/>
      </w:rPr>
    </w:lvl>
    <w:lvl w:ilvl="7" w:tplc="DECAA2C6">
      <w:start w:val="1"/>
      <w:numFmt w:val="bullet"/>
      <w:lvlText w:val="•"/>
      <w:lvlJc w:val="left"/>
      <w:rPr>
        <w:rFonts w:hint="default"/>
      </w:rPr>
    </w:lvl>
    <w:lvl w:ilvl="8" w:tplc="F4261A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4DC4DBE"/>
    <w:multiLevelType w:val="hybridMultilevel"/>
    <w:tmpl w:val="7E02B6FE"/>
    <w:lvl w:ilvl="0" w:tplc="CAFA5F12">
      <w:start w:val="1"/>
      <w:numFmt w:val="decimal"/>
      <w:lvlText w:val="%1)"/>
      <w:lvlJc w:val="left"/>
      <w:pPr>
        <w:ind w:hanging="231"/>
      </w:pPr>
      <w:rPr>
        <w:rFonts w:ascii="Cambria" w:eastAsia="Cambria" w:hAnsi="Cambria" w:hint="default"/>
        <w:w w:val="99"/>
        <w:sz w:val="20"/>
        <w:szCs w:val="20"/>
      </w:rPr>
    </w:lvl>
    <w:lvl w:ilvl="1" w:tplc="B3A0715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8EA83782">
      <w:start w:val="1"/>
      <w:numFmt w:val="bullet"/>
      <w:lvlText w:val="•"/>
      <w:lvlJc w:val="left"/>
      <w:rPr>
        <w:rFonts w:hint="default"/>
      </w:rPr>
    </w:lvl>
    <w:lvl w:ilvl="3" w:tplc="ED2AEB7E">
      <w:start w:val="1"/>
      <w:numFmt w:val="bullet"/>
      <w:lvlText w:val="•"/>
      <w:lvlJc w:val="left"/>
      <w:rPr>
        <w:rFonts w:hint="default"/>
      </w:rPr>
    </w:lvl>
    <w:lvl w:ilvl="4" w:tplc="F3BAC3B4">
      <w:start w:val="1"/>
      <w:numFmt w:val="bullet"/>
      <w:lvlText w:val="•"/>
      <w:lvlJc w:val="left"/>
      <w:rPr>
        <w:rFonts w:hint="default"/>
      </w:rPr>
    </w:lvl>
    <w:lvl w:ilvl="5" w:tplc="86284784">
      <w:start w:val="1"/>
      <w:numFmt w:val="bullet"/>
      <w:lvlText w:val="•"/>
      <w:lvlJc w:val="left"/>
      <w:rPr>
        <w:rFonts w:hint="default"/>
      </w:rPr>
    </w:lvl>
    <w:lvl w:ilvl="6" w:tplc="E4343C86">
      <w:start w:val="1"/>
      <w:numFmt w:val="bullet"/>
      <w:lvlText w:val="•"/>
      <w:lvlJc w:val="left"/>
      <w:rPr>
        <w:rFonts w:hint="default"/>
      </w:rPr>
    </w:lvl>
    <w:lvl w:ilvl="7" w:tplc="4C7ED1C2">
      <w:start w:val="1"/>
      <w:numFmt w:val="bullet"/>
      <w:lvlText w:val="•"/>
      <w:lvlJc w:val="left"/>
      <w:rPr>
        <w:rFonts w:hint="default"/>
      </w:rPr>
    </w:lvl>
    <w:lvl w:ilvl="8" w:tplc="B9BCFDA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5C5195"/>
    <w:multiLevelType w:val="multilevel"/>
    <w:tmpl w:val="FDE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C2739"/>
    <w:multiLevelType w:val="hybridMultilevel"/>
    <w:tmpl w:val="D0A61FDE"/>
    <w:lvl w:ilvl="0" w:tplc="E054727C">
      <w:start w:val="11"/>
      <w:numFmt w:val="decimal"/>
      <w:lvlText w:val="%1)"/>
      <w:lvlJc w:val="left"/>
      <w:pPr>
        <w:ind w:hanging="341"/>
      </w:pPr>
      <w:rPr>
        <w:rFonts w:ascii="Cambria" w:eastAsia="Cambria" w:hAnsi="Cambria" w:hint="default"/>
        <w:w w:val="99"/>
        <w:sz w:val="20"/>
        <w:szCs w:val="20"/>
      </w:rPr>
    </w:lvl>
    <w:lvl w:ilvl="1" w:tplc="849CE102">
      <w:start w:val="1"/>
      <w:numFmt w:val="bullet"/>
      <w:lvlText w:val="•"/>
      <w:lvlJc w:val="left"/>
      <w:rPr>
        <w:rFonts w:hint="default"/>
      </w:rPr>
    </w:lvl>
    <w:lvl w:ilvl="2" w:tplc="B89E0704">
      <w:start w:val="1"/>
      <w:numFmt w:val="bullet"/>
      <w:lvlText w:val="•"/>
      <w:lvlJc w:val="left"/>
      <w:rPr>
        <w:rFonts w:hint="default"/>
      </w:rPr>
    </w:lvl>
    <w:lvl w:ilvl="3" w:tplc="5E72D596">
      <w:start w:val="1"/>
      <w:numFmt w:val="bullet"/>
      <w:lvlText w:val="•"/>
      <w:lvlJc w:val="left"/>
      <w:rPr>
        <w:rFonts w:hint="default"/>
      </w:rPr>
    </w:lvl>
    <w:lvl w:ilvl="4" w:tplc="93500728">
      <w:start w:val="1"/>
      <w:numFmt w:val="bullet"/>
      <w:lvlText w:val="•"/>
      <w:lvlJc w:val="left"/>
      <w:rPr>
        <w:rFonts w:hint="default"/>
      </w:rPr>
    </w:lvl>
    <w:lvl w:ilvl="5" w:tplc="DB46993E">
      <w:start w:val="1"/>
      <w:numFmt w:val="bullet"/>
      <w:lvlText w:val="•"/>
      <w:lvlJc w:val="left"/>
      <w:rPr>
        <w:rFonts w:hint="default"/>
      </w:rPr>
    </w:lvl>
    <w:lvl w:ilvl="6" w:tplc="72E41346">
      <w:start w:val="1"/>
      <w:numFmt w:val="bullet"/>
      <w:lvlText w:val="•"/>
      <w:lvlJc w:val="left"/>
      <w:rPr>
        <w:rFonts w:hint="default"/>
      </w:rPr>
    </w:lvl>
    <w:lvl w:ilvl="7" w:tplc="D828F082">
      <w:start w:val="1"/>
      <w:numFmt w:val="bullet"/>
      <w:lvlText w:val="•"/>
      <w:lvlJc w:val="left"/>
      <w:rPr>
        <w:rFonts w:hint="default"/>
      </w:rPr>
    </w:lvl>
    <w:lvl w:ilvl="8" w:tplc="75C2129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9"/>
    <w:rsid w:val="0024594A"/>
    <w:rsid w:val="008A5E8A"/>
    <w:rsid w:val="00B53899"/>
    <w:rsid w:val="00E54A0F"/>
    <w:rsid w:val="00EC7D4C"/>
    <w:rsid w:val="00E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2F249DA7"/>
  <w15:docId w15:val="{EA907DD6-3567-4887-BAE0-56525CF2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4" w:hanging="255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4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PQC@health.u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cap.health.usf.edu/surveys/?s=YKXHYTP49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Nicole</dc:creator>
  <cp:lastModifiedBy>Rubio, Estefania</cp:lastModifiedBy>
  <cp:revision>3</cp:revision>
  <dcterms:created xsi:type="dcterms:W3CDTF">2017-10-16T15:11:00Z</dcterms:created>
  <dcterms:modified xsi:type="dcterms:W3CDTF">2017-10-16T15:12:00Z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LastSaved">
    <vt:filetime>2017-09-18T00:00:00Z</vt:filetime>
  </property>
</Properties>
</file>