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4563" w14:textId="114BF9E5" w:rsidR="00080F46" w:rsidRPr="007F7C97" w:rsidRDefault="000B650F" w:rsidP="00233D60">
      <w:pPr>
        <w:pStyle w:val="Heading1"/>
        <w:suppressAutoHyphens/>
        <w:jc w:val="center"/>
        <w:rPr>
          <w:rFonts w:asciiTheme="majorHAnsi" w:hAnsiTheme="majorHAnsi"/>
          <w:b w:val="0"/>
          <w:i/>
          <w:color w:val="009374"/>
        </w:rPr>
      </w:pPr>
      <w:r w:rsidRPr="007F7C97">
        <w:rPr>
          <w:rFonts w:asciiTheme="majorHAnsi" w:hAnsiTheme="majorHAnsi"/>
          <w:b w:val="0"/>
          <w:i/>
          <w:color w:val="009374"/>
        </w:rPr>
        <w:t>3</w:t>
      </w:r>
      <w:r w:rsidR="004B1D06" w:rsidRPr="007F7C97">
        <w:rPr>
          <w:rFonts w:asciiTheme="majorHAnsi" w:hAnsiTheme="majorHAnsi"/>
          <w:b w:val="0"/>
          <w:i/>
          <w:color w:val="009374"/>
        </w:rPr>
        <w:t>0-60-90 Plan</w:t>
      </w:r>
    </w:p>
    <w:p w14:paraId="43F9C489" w14:textId="5CEF0413" w:rsidR="00080F46" w:rsidRDefault="004B1D06" w:rsidP="00641D4C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  <w:r>
        <w:rPr>
          <w:rFonts w:asciiTheme="majorHAnsi" w:hAnsiTheme="majorHAnsi"/>
          <w:color w:val="8E9499"/>
          <w:u w:color="485865"/>
        </w:rPr>
        <w:t>This document</w:t>
      </w:r>
      <w:r w:rsidR="00233D60">
        <w:rPr>
          <w:rFonts w:asciiTheme="majorHAnsi" w:hAnsiTheme="majorHAnsi"/>
          <w:color w:val="8E9499"/>
          <w:u w:color="485865"/>
        </w:rPr>
        <w:t xml:space="preserve"> was developed </w:t>
      </w:r>
      <w:r>
        <w:rPr>
          <w:rFonts w:asciiTheme="majorHAnsi" w:hAnsiTheme="majorHAnsi"/>
          <w:color w:val="8E9499"/>
          <w:u w:color="485865"/>
        </w:rPr>
        <w:t xml:space="preserve">to help you clarify your plan for the </w:t>
      </w:r>
      <w:r w:rsidR="00233D60">
        <w:rPr>
          <w:rFonts w:asciiTheme="majorHAnsi" w:hAnsiTheme="majorHAnsi"/>
          <w:color w:val="8E9499"/>
          <w:u w:color="485865"/>
        </w:rPr>
        <w:t>first</w:t>
      </w:r>
      <w:r>
        <w:rPr>
          <w:rFonts w:asciiTheme="majorHAnsi" w:hAnsiTheme="majorHAnsi"/>
          <w:color w:val="8E9499"/>
          <w:u w:color="485865"/>
        </w:rPr>
        <w:t xml:space="preserve"> 90 days </w:t>
      </w:r>
      <w:r w:rsidR="00233D60">
        <w:rPr>
          <w:rFonts w:asciiTheme="majorHAnsi" w:hAnsiTheme="majorHAnsi"/>
          <w:color w:val="8E9499"/>
          <w:u w:color="485865"/>
        </w:rPr>
        <w:t>of your work</w:t>
      </w:r>
      <w:r>
        <w:rPr>
          <w:rFonts w:asciiTheme="majorHAnsi" w:hAnsiTheme="majorHAnsi"/>
          <w:color w:val="8E9499"/>
          <w:u w:color="485865"/>
        </w:rPr>
        <w:t xml:space="preserve"> </w:t>
      </w:r>
      <w:r w:rsidR="000B650F">
        <w:rPr>
          <w:rFonts w:asciiTheme="majorHAnsi" w:hAnsiTheme="majorHAnsi"/>
          <w:color w:val="8E9499"/>
          <w:u w:color="485865"/>
        </w:rPr>
        <w:t xml:space="preserve">for your FPQC Initiative. </w:t>
      </w:r>
    </w:p>
    <w:p w14:paraId="081687B2" w14:textId="77777777" w:rsidR="004B1D06" w:rsidRPr="004E142D" w:rsidRDefault="004B1D06" w:rsidP="00641D4C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4B1D06" w:rsidRPr="004B1D06" w14:paraId="44030C1F" w14:textId="77777777" w:rsidTr="007F7C97">
        <w:trPr>
          <w:trHeight w:val="368"/>
        </w:trPr>
        <w:tc>
          <w:tcPr>
            <w:tcW w:w="10179" w:type="dxa"/>
            <w:gridSpan w:val="2"/>
            <w:shd w:val="clear" w:color="auto" w:fill="009374"/>
          </w:tcPr>
          <w:p w14:paraId="5CB9190E" w14:textId="31D5CEE2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Foundations</w:t>
            </w:r>
          </w:p>
        </w:tc>
      </w:tr>
      <w:tr w:rsidR="004B1D06" w:rsidRPr="004B1D06" w14:paraId="2D3A6731" w14:textId="77777777" w:rsidTr="00DE6A30">
        <w:trPr>
          <w:trHeight w:val="767"/>
        </w:trPr>
        <w:tc>
          <w:tcPr>
            <w:tcW w:w="2340" w:type="dxa"/>
            <w:shd w:val="clear" w:color="auto" w:fill="auto"/>
          </w:tcPr>
          <w:p w14:paraId="43F4D987" w14:textId="0C9D6582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Strengths</w:t>
            </w:r>
          </w:p>
        </w:tc>
        <w:tc>
          <w:tcPr>
            <w:tcW w:w="7839" w:type="dxa"/>
          </w:tcPr>
          <w:p w14:paraId="2FE6C1AD" w14:textId="162055EA" w:rsid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30883168" w14:textId="3F7539EE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740BB148" w14:textId="77777777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  <w:p w14:paraId="7470FA2C" w14:textId="42A0DE97" w:rsidR="000B650F" w:rsidRPr="004B1D06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</w:tc>
      </w:tr>
      <w:tr w:rsidR="004B1D06" w:rsidRPr="004B1D06" w14:paraId="04E6A3AA" w14:textId="77777777" w:rsidTr="00B153B6">
        <w:trPr>
          <w:trHeight w:val="623"/>
        </w:trPr>
        <w:tc>
          <w:tcPr>
            <w:tcW w:w="2340" w:type="dxa"/>
            <w:shd w:val="clear" w:color="auto" w:fill="auto"/>
          </w:tcPr>
          <w:p w14:paraId="34958A5C" w14:textId="24DEA645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Barriers</w:t>
            </w:r>
          </w:p>
          <w:p w14:paraId="0B30B052" w14:textId="4CD6231F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  <w:p w14:paraId="65E8F954" w14:textId="77777777" w:rsidR="004B1D06" w:rsidRPr="004B1D06" w:rsidRDefault="004B1D06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839" w:type="dxa"/>
          </w:tcPr>
          <w:p w14:paraId="69FA394D" w14:textId="7F9D199A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  <w:p w14:paraId="708D403D" w14:textId="77777777" w:rsidR="000B650F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  <w:p w14:paraId="35B1E68E" w14:textId="4C90CC4B" w:rsidR="000B650F" w:rsidRPr="004B1D06" w:rsidRDefault="000B650F" w:rsidP="004B1D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1B743246" w14:textId="5F5B2D38" w:rsidR="00080F46" w:rsidRPr="004E142D" w:rsidRDefault="00080F46" w:rsidP="00641D4C">
      <w:pPr>
        <w:pStyle w:val="Body"/>
        <w:suppressAutoHyphens/>
        <w:rPr>
          <w:rFonts w:asciiTheme="minorHAnsi" w:eastAsia="Calibri" w:hAnsiTheme="minorHAnsi" w:cs="Calibr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9"/>
      </w:tblGrid>
      <w:tr w:rsidR="004B1D06" w:rsidRPr="004B1D06" w14:paraId="20E926A9" w14:textId="77777777" w:rsidTr="007F7C97">
        <w:trPr>
          <w:trHeight w:val="368"/>
        </w:trPr>
        <w:tc>
          <w:tcPr>
            <w:tcW w:w="10179" w:type="dxa"/>
            <w:shd w:val="clear" w:color="auto" w:fill="009374"/>
          </w:tcPr>
          <w:p w14:paraId="66713AC9" w14:textId="2A3FF588" w:rsidR="004B1D06" w:rsidRPr="004B1D06" w:rsidRDefault="004B1D0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 xml:space="preserve">Focus </w:t>
            </w:r>
            <w:r w:rsidR="00233D60"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Area</w:t>
            </w:r>
          </w:p>
        </w:tc>
      </w:tr>
      <w:tr w:rsidR="00233D60" w:rsidRPr="004B1D06" w14:paraId="2048A73D" w14:textId="77777777" w:rsidTr="005E1B66">
        <w:trPr>
          <w:trHeight w:val="695"/>
        </w:trPr>
        <w:tc>
          <w:tcPr>
            <w:tcW w:w="10179" w:type="dxa"/>
            <w:shd w:val="clear" w:color="auto" w:fill="auto"/>
          </w:tcPr>
          <w:p w14:paraId="4113664E" w14:textId="77777777" w:rsidR="00233D60" w:rsidRPr="004B1D06" w:rsidRDefault="00233D60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3DFF3094" w14:textId="2206BFD6" w:rsidR="0024503F" w:rsidRDefault="0024503F" w:rsidP="00B153B6">
      <w:pPr>
        <w:pStyle w:val="Body"/>
        <w:suppressAutoHyphens/>
        <w:rPr>
          <w:rFonts w:asciiTheme="minorHAnsi" w:hAnsiTheme="minorHAns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B153B6" w:rsidRPr="004B1D06" w14:paraId="272C47F1" w14:textId="77777777" w:rsidTr="007F7C97">
        <w:trPr>
          <w:trHeight w:val="368"/>
        </w:trPr>
        <w:tc>
          <w:tcPr>
            <w:tcW w:w="10179" w:type="dxa"/>
            <w:gridSpan w:val="2"/>
            <w:shd w:val="clear" w:color="auto" w:fill="009374"/>
          </w:tcPr>
          <w:p w14:paraId="5438EEC1" w14:textId="14F7C9AA" w:rsidR="00B153B6" w:rsidRPr="004B1D06" w:rsidRDefault="00FB1C51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Looking Ahead</w:t>
            </w:r>
          </w:p>
        </w:tc>
      </w:tr>
      <w:tr w:rsidR="00B153B6" w:rsidRPr="004B1D06" w14:paraId="111876EE" w14:textId="77777777" w:rsidTr="00C7473A">
        <w:trPr>
          <w:trHeight w:val="863"/>
        </w:trPr>
        <w:tc>
          <w:tcPr>
            <w:tcW w:w="2340" w:type="dxa"/>
            <w:shd w:val="clear" w:color="auto" w:fill="auto"/>
          </w:tcPr>
          <w:p w14:paraId="3F4165D1" w14:textId="77777777" w:rsidR="00B153B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57360937" w14:textId="47DEA342" w:rsidR="00B153B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</w:t>
            </w:r>
            <w:r w:rsidR="00233D6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the Next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  <w:p w14:paraId="68D0BC9E" w14:textId="4AEBE82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30 Days</w:t>
            </w:r>
          </w:p>
        </w:tc>
        <w:tc>
          <w:tcPr>
            <w:tcW w:w="7839" w:type="dxa"/>
          </w:tcPr>
          <w:p w14:paraId="6B4FB88A" w14:textId="4329EED2" w:rsidR="00B153B6" w:rsidRDefault="00A51169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3ABBD1F2" w14:textId="77777777" w:rsidR="00233D60" w:rsidRDefault="00233D60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0F398417" w14:textId="5271FAB8" w:rsidR="00A51169" w:rsidRDefault="00A51169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79AC3B75" w14:textId="77777777" w:rsidR="00233D60" w:rsidRDefault="00233D60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12AF27D0" w14:textId="3022E476" w:rsidR="00B153B6" w:rsidRPr="004B1D06" w:rsidRDefault="00A51169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649707F0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</w:tc>
      </w:tr>
      <w:tr w:rsidR="00B153B6" w:rsidRPr="004B1D06" w14:paraId="5A2C46E1" w14:textId="77777777" w:rsidTr="00B153B6">
        <w:trPr>
          <w:trHeight w:val="956"/>
        </w:trPr>
        <w:tc>
          <w:tcPr>
            <w:tcW w:w="2340" w:type="dxa"/>
            <w:shd w:val="clear" w:color="auto" w:fill="auto"/>
          </w:tcPr>
          <w:p w14:paraId="3DC7003D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1660EF04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Next </w:t>
            </w:r>
          </w:p>
          <w:p w14:paraId="2EDD781F" w14:textId="15964314" w:rsidR="00B153B6" w:rsidRPr="004B1D0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60 Days</w:t>
            </w: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7839" w:type="dxa"/>
          </w:tcPr>
          <w:p w14:paraId="1FCF0A91" w14:textId="5F71F6CE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32162E0E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64D51984" w14:textId="17F1942C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29CE2198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5E40C9AC" w14:textId="77777777" w:rsidR="00A51169" w:rsidRPr="004B1D06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0155F889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  <w:tr w:rsidR="00B153B6" w:rsidRPr="004B1D06" w14:paraId="716D5A8F" w14:textId="77777777" w:rsidTr="00B153B6">
        <w:trPr>
          <w:trHeight w:val="956"/>
        </w:trPr>
        <w:tc>
          <w:tcPr>
            <w:tcW w:w="2340" w:type="dxa"/>
            <w:shd w:val="clear" w:color="auto" w:fill="auto"/>
          </w:tcPr>
          <w:p w14:paraId="0B380ACD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00030EDA" w14:textId="77777777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Accomplish in Next </w:t>
            </w:r>
          </w:p>
          <w:p w14:paraId="73D5C046" w14:textId="43FF299B" w:rsidR="00B153B6" w:rsidRDefault="00B153B6" w:rsidP="00B1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90 Days</w:t>
            </w:r>
          </w:p>
        </w:tc>
        <w:tc>
          <w:tcPr>
            <w:tcW w:w="7839" w:type="dxa"/>
          </w:tcPr>
          <w:p w14:paraId="7685BAD3" w14:textId="63EB943E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</w:p>
          <w:p w14:paraId="5FA2E810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035D2DB6" w14:textId="07AD89FA" w:rsidR="00A51169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</w:p>
          <w:p w14:paraId="2792FF55" w14:textId="77777777" w:rsidR="00233D60" w:rsidRDefault="00233D60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28AF58BD" w14:textId="77777777" w:rsidR="00A51169" w:rsidRPr="004B1D06" w:rsidRDefault="00A51169" w:rsidP="00A51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</w:p>
          <w:p w14:paraId="6A3E41C0" w14:textId="77777777" w:rsidR="00B153B6" w:rsidRPr="004B1D06" w:rsidRDefault="00B153B6" w:rsidP="00C747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77FA310E" w14:textId="7BCDA0DA" w:rsidR="005E37ED" w:rsidRDefault="005E37ED" w:rsidP="00641D4C">
      <w:pPr>
        <w:pStyle w:val="Body"/>
        <w:suppressAutoHyphens/>
        <w:rPr>
          <w:rFonts w:asciiTheme="minorHAnsi" w:hAnsiTheme="minorHAnsi"/>
        </w:rPr>
      </w:pPr>
    </w:p>
    <w:p w14:paraId="1AA0BAFE" w14:textId="77777777" w:rsidR="005E37ED" w:rsidRDefault="005E37ED">
      <w:pPr>
        <w:rPr>
          <w:rFonts w:asciiTheme="minorHAnsi" w:hAnsiTheme="minorHAnsi" w:cs="Arial Unicode MS"/>
          <w:color w:val="485765"/>
          <w:u w:color="000000"/>
        </w:rPr>
      </w:pPr>
      <w:r>
        <w:rPr>
          <w:rFonts w:asciiTheme="minorHAnsi" w:hAnsiTheme="minorHAnsi"/>
        </w:rPr>
        <w:br w:type="page"/>
      </w:r>
    </w:p>
    <w:p w14:paraId="2332560D" w14:textId="77777777" w:rsidR="005E37ED" w:rsidRPr="007F7C97" w:rsidRDefault="005E37ED" w:rsidP="005E37ED">
      <w:pPr>
        <w:pStyle w:val="Heading1"/>
        <w:suppressAutoHyphens/>
        <w:jc w:val="center"/>
        <w:rPr>
          <w:rFonts w:asciiTheme="majorHAnsi" w:hAnsiTheme="majorHAnsi"/>
          <w:b w:val="0"/>
          <w:i/>
          <w:color w:val="009374"/>
        </w:rPr>
      </w:pPr>
      <w:r w:rsidRPr="007F7C97">
        <w:rPr>
          <w:rFonts w:asciiTheme="majorHAnsi" w:hAnsiTheme="majorHAnsi"/>
          <w:b w:val="0"/>
          <w:i/>
          <w:color w:val="009374"/>
        </w:rPr>
        <w:lastRenderedPageBreak/>
        <w:t>30-60-90 Plan</w:t>
      </w:r>
    </w:p>
    <w:p w14:paraId="5D1BF7E7" w14:textId="542571A6" w:rsidR="005E37ED" w:rsidRDefault="005E37ED" w:rsidP="005E37ED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  <w:r>
        <w:rPr>
          <w:rFonts w:asciiTheme="majorHAnsi" w:hAnsiTheme="majorHAnsi"/>
          <w:color w:val="8E9499"/>
          <w:u w:color="485865"/>
        </w:rPr>
        <w:t xml:space="preserve">This document was developed to help you clarify your plan for the first 90 days of your work for your FPQC Initiative. </w:t>
      </w:r>
      <w:r>
        <w:rPr>
          <w:rFonts w:asciiTheme="majorHAnsi" w:hAnsiTheme="majorHAnsi"/>
          <w:color w:val="8E9499"/>
          <w:u w:color="485865"/>
        </w:rPr>
        <w:t>This is an example plan.</w:t>
      </w:r>
    </w:p>
    <w:p w14:paraId="15024830" w14:textId="77777777" w:rsidR="005E37ED" w:rsidRPr="004E142D" w:rsidRDefault="005E37ED" w:rsidP="005E37ED">
      <w:pPr>
        <w:pStyle w:val="Heading2"/>
        <w:suppressAutoHyphens/>
        <w:rPr>
          <w:rFonts w:asciiTheme="majorHAnsi" w:hAnsiTheme="majorHAnsi"/>
          <w:color w:val="8E9499"/>
          <w:u w:color="485865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5E37ED" w:rsidRPr="004B1D06" w14:paraId="4F6FEDEC" w14:textId="77777777" w:rsidTr="0037705C">
        <w:trPr>
          <w:trHeight w:val="368"/>
        </w:trPr>
        <w:tc>
          <w:tcPr>
            <w:tcW w:w="10179" w:type="dxa"/>
            <w:gridSpan w:val="2"/>
            <w:shd w:val="clear" w:color="auto" w:fill="009374"/>
          </w:tcPr>
          <w:p w14:paraId="1398292A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Foundations</w:t>
            </w:r>
          </w:p>
        </w:tc>
      </w:tr>
      <w:tr w:rsidR="005E37ED" w:rsidRPr="004B1D06" w14:paraId="5A7B1AC2" w14:textId="77777777" w:rsidTr="0037705C">
        <w:trPr>
          <w:trHeight w:val="767"/>
        </w:trPr>
        <w:tc>
          <w:tcPr>
            <w:tcW w:w="2340" w:type="dxa"/>
            <w:shd w:val="clear" w:color="auto" w:fill="auto"/>
          </w:tcPr>
          <w:p w14:paraId="14076362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Strengths</w:t>
            </w:r>
          </w:p>
        </w:tc>
        <w:tc>
          <w:tcPr>
            <w:tcW w:w="7839" w:type="dxa"/>
          </w:tcPr>
          <w:p w14:paraId="03704802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  <w:t xml:space="preserve">*Strong Leadership &amp; Clinical team engaged </w:t>
            </w:r>
          </w:p>
          <w:p w14:paraId="05872715" w14:textId="104503CE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  <w:t xml:space="preserve">*All disciplines who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  <w:t>encounter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  <w:t xml:space="preserve"> OB patients are on team including ED RNs and MDs</w:t>
            </w:r>
          </w:p>
          <w:p w14:paraId="0F4B6555" w14:textId="3C4DBC90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  <w:t>*Tools for patients and team members are available on units from FPQC toolbox</w:t>
            </w:r>
          </w:p>
        </w:tc>
      </w:tr>
      <w:tr w:rsidR="005E37ED" w:rsidRPr="004B1D06" w14:paraId="26B7F7AE" w14:textId="77777777" w:rsidTr="0037705C">
        <w:trPr>
          <w:trHeight w:val="623"/>
        </w:trPr>
        <w:tc>
          <w:tcPr>
            <w:tcW w:w="2340" w:type="dxa"/>
            <w:shd w:val="clear" w:color="auto" w:fill="auto"/>
          </w:tcPr>
          <w:p w14:paraId="3FBE7D1D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Barriers</w:t>
            </w:r>
          </w:p>
          <w:p w14:paraId="09D285F3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  <w:p w14:paraId="6C696888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839" w:type="dxa"/>
          </w:tcPr>
          <w:p w14:paraId="039B9BA0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F556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*Team engagement on QBL at every birth is lacking</w:t>
            </w:r>
          </w:p>
          <w:p w14:paraId="161B0C6A" w14:textId="05C64F0D" w:rsidR="005E37ED" w:rsidRPr="00924A60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*Designated team </w:t>
            </w: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member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to do QBL at every birth is lacking</w:t>
            </w:r>
          </w:p>
        </w:tc>
      </w:tr>
    </w:tbl>
    <w:p w14:paraId="7AA59863" w14:textId="77777777" w:rsidR="005E37ED" w:rsidRPr="004E142D" w:rsidRDefault="005E37ED" w:rsidP="005E37ED">
      <w:pPr>
        <w:pStyle w:val="Body"/>
        <w:suppressAutoHyphens/>
        <w:rPr>
          <w:rFonts w:asciiTheme="minorHAnsi" w:eastAsia="Calibri" w:hAnsiTheme="minorHAnsi" w:cs="Calibr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9"/>
      </w:tblGrid>
      <w:tr w:rsidR="005E37ED" w:rsidRPr="004B1D06" w14:paraId="0A2DA503" w14:textId="77777777" w:rsidTr="0037705C">
        <w:trPr>
          <w:trHeight w:val="368"/>
        </w:trPr>
        <w:tc>
          <w:tcPr>
            <w:tcW w:w="10179" w:type="dxa"/>
            <w:shd w:val="clear" w:color="auto" w:fill="009374"/>
          </w:tcPr>
          <w:p w14:paraId="3DD4076D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Focus Area</w:t>
            </w:r>
          </w:p>
        </w:tc>
      </w:tr>
      <w:tr w:rsidR="005E37ED" w:rsidRPr="004B1D06" w14:paraId="2D465215" w14:textId="77777777" w:rsidTr="0037705C">
        <w:trPr>
          <w:trHeight w:val="695"/>
        </w:trPr>
        <w:tc>
          <w:tcPr>
            <w:tcW w:w="10179" w:type="dxa"/>
            <w:shd w:val="clear" w:color="auto" w:fill="auto"/>
          </w:tcPr>
          <w:p w14:paraId="14201159" w14:textId="34A16A34" w:rsidR="005E37ED" w:rsidRPr="004B1D06" w:rsidRDefault="005E37ED" w:rsidP="00AE5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dr w:val="none" w:sz="0" w:space="0" w:color="auto"/>
              </w:rPr>
            </w:pPr>
            <w:r w:rsidRPr="009F005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bdr w:val="none" w:sz="0" w:space="0" w:color="auto"/>
              </w:rPr>
              <w:t>QBL at every birth</w:t>
            </w:r>
          </w:p>
        </w:tc>
      </w:tr>
    </w:tbl>
    <w:p w14:paraId="7DC7C5CB" w14:textId="77777777" w:rsidR="005E37ED" w:rsidRDefault="005E37ED" w:rsidP="005E37ED">
      <w:pPr>
        <w:pStyle w:val="Body"/>
        <w:suppressAutoHyphens/>
        <w:rPr>
          <w:rFonts w:asciiTheme="minorHAnsi" w:hAnsiTheme="minorHAnsi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839"/>
      </w:tblGrid>
      <w:tr w:rsidR="005E37ED" w:rsidRPr="004B1D06" w14:paraId="247D0F87" w14:textId="77777777" w:rsidTr="0037705C">
        <w:trPr>
          <w:trHeight w:val="368"/>
        </w:trPr>
        <w:tc>
          <w:tcPr>
            <w:tcW w:w="10179" w:type="dxa"/>
            <w:gridSpan w:val="2"/>
            <w:shd w:val="clear" w:color="auto" w:fill="009374"/>
          </w:tcPr>
          <w:p w14:paraId="73FBF89A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color w:val="FFFFFF"/>
                <w:bdr w:val="none" w:sz="0" w:space="0" w:color="auto"/>
              </w:rPr>
              <w:t>Looking Ahead</w:t>
            </w:r>
          </w:p>
        </w:tc>
      </w:tr>
      <w:tr w:rsidR="005E37ED" w:rsidRPr="004B1D06" w14:paraId="2AAF748E" w14:textId="77777777" w:rsidTr="0037705C">
        <w:trPr>
          <w:trHeight w:val="863"/>
        </w:trPr>
        <w:tc>
          <w:tcPr>
            <w:tcW w:w="2340" w:type="dxa"/>
            <w:shd w:val="clear" w:color="auto" w:fill="auto"/>
          </w:tcPr>
          <w:p w14:paraId="6CC970F4" w14:textId="77777777" w:rsidR="005E37ED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06FF225A" w14:textId="77777777" w:rsidR="005E37ED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Accomplish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in the Next </w:t>
            </w:r>
          </w:p>
          <w:p w14:paraId="04D584C8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30 Days</w:t>
            </w:r>
          </w:p>
        </w:tc>
        <w:tc>
          <w:tcPr>
            <w:tcW w:w="7839" w:type="dxa"/>
          </w:tcPr>
          <w:p w14:paraId="3B961CD1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 OHI interdisciplinary team is confirmed, all are prepared to participate</w:t>
            </w:r>
          </w:p>
          <w:p w14:paraId="08DC47BC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05B8A78E" w14:textId="0C0DBD53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Meeting times have been scheduled based on agreed upon time.  Virtual option</w:t>
            </w:r>
          </w:p>
          <w:p w14:paraId="1800A52A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61AA5E79" w14:textId="60061161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Kickoff planned for: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(insert date) </w:t>
            </w:r>
          </w:p>
          <w:p w14:paraId="5FF73B6B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bdr w:val="none" w:sz="0" w:space="0" w:color="auto"/>
              </w:rPr>
            </w:pPr>
          </w:p>
        </w:tc>
      </w:tr>
      <w:tr w:rsidR="005E37ED" w:rsidRPr="004B1D06" w14:paraId="0E5282A0" w14:textId="77777777" w:rsidTr="0037705C">
        <w:trPr>
          <w:trHeight w:val="956"/>
        </w:trPr>
        <w:tc>
          <w:tcPr>
            <w:tcW w:w="2340" w:type="dxa"/>
            <w:shd w:val="clear" w:color="auto" w:fill="auto"/>
          </w:tcPr>
          <w:p w14:paraId="281728A7" w14:textId="77777777" w:rsidR="005E37ED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1B7F69EF" w14:textId="77777777" w:rsidR="005E37ED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Accomplish in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Next </w:t>
            </w:r>
          </w:p>
          <w:p w14:paraId="020FB272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60 Days</w:t>
            </w:r>
            <w:r w:rsidRPr="004B1D0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7839" w:type="dxa"/>
          </w:tcPr>
          <w:p w14:paraId="4A67F828" w14:textId="579975DA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Evaluate policies regarding PPH</w:t>
            </w:r>
          </w:p>
          <w:p w14:paraId="11A805F4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75F918EF" w14:textId="7C52DD16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Ensure rapid access to tools to identify and manage a PPH</w:t>
            </w:r>
          </w:p>
          <w:p w14:paraId="703E8AF9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24B31C50" w14:textId="11F88670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Provide education to all team members- Free CME from AIM</w:t>
            </w:r>
          </w:p>
          <w:p w14:paraId="0651E1DD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  <w:tr w:rsidR="005E37ED" w:rsidRPr="004B1D06" w14:paraId="7798EF19" w14:textId="77777777" w:rsidTr="0037705C">
        <w:trPr>
          <w:trHeight w:val="956"/>
        </w:trPr>
        <w:tc>
          <w:tcPr>
            <w:tcW w:w="2340" w:type="dxa"/>
            <w:shd w:val="clear" w:color="auto" w:fill="auto"/>
          </w:tcPr>
          <w:p w14:paraId="0E69F577" w14:textId="77777777" w:rsidR="005E37ED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Three Things to </w:t>
            </w:r>
          </w:p>
          <w:p w14:paraId="11FA98B2" w14:textId="77777777" w:rsidR="005E37ED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Accomplish in</w:t>
            </w:r>
            <w:proofErr w:type="gramEnd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 xml:space="preserve"> Next </w:t>
            </w:r>
          </w:p>
          <w:p w14:paraId="55C09C8F" w14:textId="77777777" w:rsidR="005E37ED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bdr w:val="none" w:sz="0" w:space="0" w:color="auto"/>
              </w:rPr>
              <w:t>90 Days</w:t>
            </w:r>
          </w:p>
        </w:tc>
        <w:tc>
          <w:tcPr>
            <w:tcW w:w="7839" w:type="dxa"/>
          </w:tcPr>
          <w:p w14:paraId="6D37255B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1. SOPs are all updated</w:t>
            </w:r>
          </w:p>
          <w:p w14:paraId="77A101FA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76D5BFA4" w14:textId="2C2EE1EB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2.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1</w:t>
            </w:r>
            <w:r w:rsidRPr="00231426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  <w:vertAlign w:val="superscript"/>
              </w:rPr>
              <w:t>st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PPH drill with QBL focus will be held for both day &amp; night shifts</w:t>
            </w:r>
          </w:p>
          <w:p w14:paraId="0125DF1B" w14:textId="77777777" w:rsidR="005E37ED" w:rsidRDefault="005E37ED" w:rsidP="005E3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</w:p>
          <w:p w14:paraId="6C6F89AE" w14:textId="322E102A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3.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n </w:t>
            </w: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>Agenda</w:t>
            </w:r>
            <w:proofErr w:type="gramEnd"/>
            <w:r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/>
              </w:rPr>
              <w:t xml:space="preserve"> for OB Division to share OHI &amp; baseline findings, any process issues</w:t>
            </w:r>
          </w:p>
          <w:p w14:paraId="0E01D6C5" w14:textId="77777777" w:rsidR="005E37ED" w:rsidRPr="004B1D06" w:rsidRDefault="005E37ED" w:rsidP="003770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dr w:val="none" w:sz="0" w:space="0" w:color="auto"/>
              </w:rPr>
            </w:pPr>
          </w:p>
        </w:tc>
      </w:tr>
    </w:tbl>
    <w:p w14:paraId="41198060" w14:textId="77777777" w:rsidR="005E37ED" w:rsidRPr="004E142D" w:rsidRDefault="005E37ED" w:rsidP="005E37ED">
      <w:pPr>
        <w:pStyle w:val="Body"/>
        <w:suppressAutoHyphens/>
        <w:rPr>
          <w:rFonts w:asciiTheme="minorHAnsi" w:hAnsiTheme="minorHAnsi"/>
        </w:rPr>
      </w:pPr>
    </w:p>
    <w:p w14:paraId="1ECB6425" w14:textId="77777777" w:rsidR="00B153B6" w:rsidRPr="004E142D" w:rsidRDefault="00B153B6" w:rsidP="00641D4C">
      <w:pPr>
        <w:pStyle w:val="Body"/>
        <w:suppressAutoHyphens/>
        <w:rPr>
          <w:rFonts w:asciiTheme="minorHAnsi" w:hAnsiTheme="minorHAnsi"/>
        </w:rPr>
      </w:pPr>
    </w:p>
    <w:sectPr w:rsidR="00B153B6" w:rsidRPr="004E142D">
      <w:headerReference w:type="default" r:id="rId8"/>
      <w:headerReference w:type="first" r:id="rId9"/>
      <w:footerReference w:type="first" r:id="rId10"/>
      <w:pgSz w:w="12240" w:h="15840"/>
      <w:pgMar w:top="1356" w:right="990" w:bottom="1440" w:left="1080" w:header="180" w:footer="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0E07" w14:textId="77777777" w:rsidR="00250684" w:rsidRDefault="00250684">
      <w:r>
        <w:separator/>
      </w:r>
    </w:p>
  </w:endnote>
  <w:endnote w:type="continuationSeparator" w:id="0">
    <w:p w14:paraId="5541DC7A" w14:textId="77777777" w:rsidR="00250684" w:rsidRDefault="0025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tra Text Alt">
    <w:altName w:val="Times New Roman"/>
    <w:charset w:val="00"/>
    <w:family w:val="roman"/>
    <w:pitch w:val="default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66CA" w14:textId="77777777" w:rsidR="000E6A38" w:rsidRDefault="000E6A38" w:rsidP="007607C6">
    <w:pPr>
      <w:jc w:val="center"/>
    </w:pPr>
  </w:p>
  <w:p w14:paraId="439D350B" w14:textId="419BD5B6" w:rsidR="000E6A38" w:rsidRDefault="000E6A38" w:rsidP="007607C6">
    <w:pPr>
      <w:pStyle w:val="Footer"/>
      <w:jc w:val="left"/>
    </w:pPr>
    <w:r>
      <w:rPr>
        <w:rFonts w:ascii="Calibri Light"/>
        <w:color w:val="FFFFFF"/>
      </w:rPr>
      <w:t xml:space="preserve">Louisiana Department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0889" w14:textId="77777777" w:rsidR="00250684" w:rsidRDefault="00250684">
      <w:r>
        <w:separator/>
      </w:r>
    </w:p>
  </w:footnote>
  <w:footnote w:type="continuationSeparator" w:id="0">
    <w:p w14:paraId="7339F470" w14:textId="77777777" w:rsidR="00250684" w:rsidRDefault="0025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AF9A" w14:textId="65F85F4D" w:rsidR="000E6A38" w:rsidRDefault="005E37ED" w:rsidP="005E37ED">
    <w:pPr>
      <w:pStyle w:val="Heading1"/>
      <w:tabs>
        <w:tab w:val="center" w:pos="4320"/>
        <w:tab w:val="right" w:pos="9720"/>
      </w:tabs>
      <w:jc w:val="center"/>
    </w:pPr>
    <w:r>
      <w:rPr>
        <w:noProof/>
      </w:rPr>
      <w:drawing>
        <wp:inline distT="0" distB="0" distL="0" distR="0" wp14:anchorId="351BB2F6" wp14:editId="02AD4D5B">
          <wp:extent cx="2824217" cy="706193"/>
          <wp:effectExtent l="0" t="0" r="0" b="0"/>
          <wp:docPr id="197010843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85938" name="Picture 2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098" cy="71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1AD4" w14:textId="7154786B" w:rsidR="000E6A38" w:rsidRDefault="00D56EED" w:rsidP="000B650F">
    <w:pPr>
      <w:pStyle w:val="Heading1"/>
      <w:jc w:val="center"/>
    </w:pPr>
    <w:r>
      <w:rPr>
        <w:noProof/>
      </w:rPr>
      <w:drawing>
        <wp:inline distT="0" distB="0" distL="0" distR="0" wp14:anchorId="509C8E7E" wp14:editId="1ADB75ED">
          <wp:extent cx="2824217" cy="706193"/>
          <wp:effectExtent l="0" t="0" r="0" b="0"/>
          <wp:docPr id="133178593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85938" name="Picture 2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098" cy="71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BAA"/>
    <w:multiLevelType w:val="multilevel"/>
    <w:tmpl w:val="09182E0C"/>
    <w:lvl w:ilvl="0"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1" w15:restartNumberingAfterBreak="0">
    <w:nsid w:val="27F92EB2"/>
    <w:multiLevelType w:val="hybridMultilevel"/>
    <w:tmpl w:val="9382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0E6D"/>
    <w:multiLevelType w:val="hybridMultilevel"/>
    <w:tmpl w:val="A3466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D6393"/>
    <w:multiLevelType w:val="multilevel"/>
    <w:tmpl w:val="8FAE6E7C"/>
    <w:lvl w:ilvl="0">
      <w:start w:val="1"/>
      <w:numFmt w:val="bullet"/>
      <w:lvlText w:val="•"/>
      <w:lvlJc w:val="left"/>
      <w:pPr>
        <w:tabs>
          <w:tab w:val="num" w:pos="368"/>
        </w:tabs>
        <w:ind w:left="368" w:hanging="368"/>
      </w:pPr>
      <w:rPr>
        <w:rFonts w:ascii="Calibri" w:eastAsia="Calibri" w:hAnsi="Calibri" w:cs="Calibri"/>
        <w:color w:val="00ABCC"/>
        <w:position w:val="0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486"/>
        </w:tabs>
        <w:ind w:left="4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2">
      <w:start w:val="1"/>
      <w:numFmt w:val="bullet"/>
      <w:lvlText w:val="•"/>
      <w:lvlJc w:val="left"/>
      <w:pPr>
        <w:tabs>
          <w:tab w:val="num" w:pos="666"/>
        </w:tabs>
        <w:ind w:left="6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3">
      <w:start w:val="1"/>
      <w:numFmt w:val="bullet"/>
      <w:lvlText w:val="•"/>
      <w:lvlJc w:val="left"/>
      <w:pPr>
        <w:tabs>
          <w:tab w:val="num" w:pos="846"/>
        </w:tabs>
        <w:ind w:left="8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4">
      <w:start w:val="1"/>
      <w:numFmt w:val="bullet"/>
      <w:lvlText w:val="•"/>
      <w:lvlJc w:val="left"/>
      <w:pPr>
        <w:tabs>
          <w:tab w:val="num" w:pos="1026"/>
        </w:tabs>
        <w:ind w:left="102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5">
      <w:start w:val="1"/>
      <w:numFmt w:val="bullet"/>
      <w:lvlText w:val="•"/>
      <w:lvlJc w:val="left"/>
      <w:pPr>
        <w:tabs>
          <w:tab w:val="num" w:pos="1206"/>
        </w:tabs>
        <w:ind w:left="120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6">
      <w:start w:val="1"/>
      <w:numFmt w:val="bullet"/>
      <w:lvlText w:val="•"/>
      <w:lvlJc w:val="left"/>
      <w:pPr>
        <w:tabs>
          <w:tab w:val="num" w:pos="1386"/>
        </w:tabs>
        <w:ind w:left="138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7">
      <w:start w:val="1"/>
      <w:numFmt w:val="bullet"/>
      <w:lvlText w:val="•"/>
      <w:lvlJc w:val="left"/>
      <w:pPr>
        <w:tabs>
          <w:tab w:val="num" w:pos="1566"/>
        </w:tabs>
        <w:ind w:left="156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  <w:lvl w:ilvl="8">
      <w:start w:val="1"/>
      <w:numFmt w:val="bullet"/>
      <w:lvlText w:val="•"/>
      <w:lvlJc w:val="left"/>
      <w:pPr>
        <w:tabs>
          <w:tab w:val="num" w:pos="1746"/>
        </w:tabs>
        <w:ind w:left="1746" w:hanging="306"/>
      </w:pPr>
      <w:rPr>
        <w:rFonts w:ascii="Calibri" w:eastAsia="Calibri" w:hAnsi="Calibri" w:cs="Calibri"/>
        <w:color w:val="00ABCC"/>
        <w:position w:val="0"/>
        <w:sz w:val="30"/>
        <w:szCs w:val="30"/>
      </w:rPr>
    </w:lvl>
  </w:abstractNum>
  <w:abstractNum w:abstractNumId="4" w15:restartNumberingAfterBreak="0">
    <w:nsid w:val="451C7E9D"/>
    <w:multiLevelType w:val="hybridMultilevel"/>
    <w:tmpl w:val="25160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B6CDF"/>
    <w:multiLevelType w:val="multilevel"/>
    <w:tmpl w:val="D14CEFDA"/>
    <w:styleLink w:val="ImportedStyle1"/>
    <w:lvl w:ilvl="0">
      <w:start w:val="1"/>
      <w:numFmt w:val="bullet"/>
      <w:lvlText w:val="•"/>
      <w:lvlJc w:val="left"/>
      <w:pPr>
        <w:tabs>
          <w:tab w:val="num" w:pos="294"/>
        </w:tabs>
        <w:ind w:left="294" w:hanging="294"/>
      </w:pPr>
      <w:rPr>
        <w:color w:val="00ABCC"/>
        <w:position w:val="0"/>
        <w:sz w:val="16"/>
        <w:szCs w:val="16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425"/>
        </w:tabs>
        <w:ind w:left="425" w:hanging="245"/>
      </w:pPr>
      <w:rPr>
        <w:color w:val="00ABCC"/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605"/>
        </w:tabs>
        <w:ind w:left="605" w:hanging="245"/>
      </w:pPr>
      <w:rPr>
        <w:color w:val="00ABCC"/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85"/>
        </w:tabs>
        <w:ind w:left="785" w:hanging="245"/>
      </w:pPr>
      <w:rPr>
        <w:color w:val="00ABCC"/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65"/>
        </w:tabs>
        <w:ind w:left="965" w:hanging="245"/>
      </w:pPr>
      <w:rPr>
        <w:color w:val="00ABCC"/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45"/>
        </w:tabs>
        <w:ind w:left="1145" w:hanging="245"/>
      </w:pPr>
      <w:rPr>
        <w:color w:val="00ABCC"/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325"/>
        </w:tabs>
        <w:ind w:left="1325" w:hanging="245"/>
      </w:pPr>
      <w:rPr>
        <w:color w:val="00ABCC"/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505"/>
        </w:tabs>
        <w:ind w:left="1505" w:hanging="245"/>
      </w:pPr>
      <w:rPr>
        <w:color w:val="00ABCC"/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685"/>
        </w:tabs>
        <w:ind w:left="1685" w:hanging="245"/>
      </w:pPr>
      <w:rPr>
        <w:color w:val="00ABCC"/>
        <w:position w:val="0"/>
        <w:sz w:val="24"/>
        <w:szCs w:val="24"/>
        <w:rtl w:val="0"/>
        <w:lang w:val="en-US"/>
      </w:rPr>
    </w:lvl>
  </w:abstractNum>
  <w:num w:numId="1" w16cid:durableId="1356152147">
    <w:abstractNumId w:val="3"/>
  </w:num>
  <w:num w:numId="2" w16cid:durableId="855268813">
    <w:abstractNumId w:val="0"/>
  </w:num>
  <w:num w:numId="3" w16cid:durableId="2025742646">
    <w:abstractNumId w:val="5"/>
  </w:num>
  <w:num w:numId="4" w16cid:durableId="511920149">
    <w:abstractNumId w:val="1"/>
  </w:num>
  <w:num w:numId="5" w16cid:durableId="2044400372">
    <w:abstractNumId w:val="2"/>
  </w:num>
  <w:num w:numId="6" w16cid:durableId="80227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3F"/>
    <w:rsid w:val="00062782"/>
    <w:rsid w:val="00080F46"/>
    <w:rsid w:val="00087CC8"/>
    <w:rsid w:val="000A6BAF"/>
    <w:rsid w:val="000A7FC6"/>
    <w:rsid w:val="000B650F"/>
    <w:rsid w:val="000E6A38"/>
    <w:rsid w:val="000F05C6"/>
    <w:rsid w:val="00136681"/>
    <w:rsid w:val="001D6F7D"/>
    <w:rsid w:val="00211E66"/>
    <w:rsid w:val="002266C5"/>
    <w:rsid w:val="00233D60"/>
    <w:rsid w:val="00240745"/>
    <w:rsid w:val="0024503F"/>
    <w:rsid w:val="00250684"/>
    <w:rsid w:val="00267E97"/>
    <w:rsid w:val="002A4A98"/>
    <w:rsid w:val="002E61DA"/>
    <w:rsid w:val="0036045A"/>
    <w:rsid w:val="00374B94"/>
    <w:rsid w:val="00377B16"/>
    <w:rsid w:val="00395D71"/>
    <w:rsid w:val="003A7055"/>
    <w:rsid w:val="003C3D81"/>
    <w:rsid w:val="003F4722"/>
    <w:rsid w:val="0044424E"/>
    <w:rsid w:val="00466BD6"/>
    <w:rsid w:val="00467A2A"/>
    <w:rsid w:val="00481B8A"/>
    <w:rsid w:val="004B1D06"/>
    <w:rsid w:val="004B3748"/>
    <w:rsid w:val="004D0804"/>
    <w:rsid w:val="004D2603"/>
    <w:rsid w:val="004E142D"/>
    <w:rsid w:val="004E1D58"/>
    <w:rsid w:val="00515BAA"/>
    <w:rsid w:val="00580D77"/>
    <w:rsid w:val="005963A3"/>
    <w:rsid w:val="005E37ED"/>
    <w:rsid w:val="005F1B41"/>
    <w:rsid w:val="005F6226"/>
    <w:rsid w:val="00601839"/>
    <w:rsid w:val="00634EA4"/>
    <w:rsid w:val="00641D4C"/>
    <w:rsid w:val="00663973"/>
    <w:rsid w:val="00695D7D"/>
    <w:rsid w:val="00716EE8"/>
    <w:rsid w:val="00733924"/>
    <w:rsid w:val="00735B7B"/>
    <w:rsid w:val="00741368"/>
    <w:rsid w:val="007607C6"/>
    <w:rsid w:val="007F6C7A"/>
    <w:rsid w:val="007F7C97"/>
    <w:rsid w:val="00836023"/>
    <w:rsid w:val="00853617"/>
    <w:rsid w:val="008818FC"/>
    <w:rsid w:val="008A21E6"/>
    <w:rsid w:val="008A6F6E"/>
    <w:rsid w:val="00924A60"/>
    <w:rsid w:val="009468B7"/>
    <w:rsid w:val="009D2026"/>
    <w:rsid w:val="00A06E16"/>
    <w:rsid w:val="00A1223A"/>
    <w:rsid w:val="00A3043F"/>
    <w:rsid w:val="00A51169"/>
    <w:rsid w:val="00A73A77"/>
    <w:rsid w:val="00AD161C"/>
    <w:rsid w:val="00AE528C"/>
    <w:rsid w:val="00B14DB1"/>
    <w:rsid w:val="00B153B6"/>
    <w:rsid w:val="00B65D27"/>
    <w:rsid w:val="00B71EC3"/>
    <w:rsid w:val="00B7467D"/>
    <w:rsid w:val="00BE03D5"/>
    <w:rsid w:val="00CA52FA"/>
    <w:rsid w:val="00CA6FAC"/>
    <w:rsid w:val="00CE0392"/>
    <w:rsid w:val="00D175F4"/>
    <w:rsid w:val="00D223BD"/>
    <w:rsid w:val="00D275FC"/>
    <w:rsid w:val="00D56EED"/>
    <w:rsid w:val="00DB1987"/>
    <w:rsid w:val="00DB2D2A"/>
    <w:rsid w:val="00DC4B8E"/>
    <w:rsid w:val="00DC6ABE"/>
    <w:rsid w:val="00DE5A68"/>
    <w:rsid w:val="00DE6A30"/>
    <w:rsid w:val="00E10D97"/>
    <w:rsid w:val="00E31DDE"/>
    <w:rsid w:val="00E42D6E"/>
    <w:rsid w:val="00E557FC"/>
    <w:rsid w:val="00ED19AC"/>
    <w:rsid w:val="00ED7C9C"/>
    <w:rsid w:val="00EE2F81"/>
    <w:rsid w:val="00EF0551"/>
    <w:rsid w:val="00F34EFE"/>
    <w:rsid w:val="00F5157D"/>
    <w:rsid w:val="00F87011"/>
    <w:rsid w:val="00F90A5D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752F4"/>
  <w15:docId w15:val="{39ADE045-38B7-4D3C-89A2-A03B6B52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next w:val="Body"/>
    <w:pPr>
      <w:keepNext/>
      <w:keepLines/>
      <w:spacing w:before="480"/>
      <w:outlineLvl w:val="0"/>
    </w:pPr>
    <w:rPr>
      <w:rFonts w:ascii="Neutra Text Alt" w:hAnsi="Arial Unicode MS" w:cs="Arial Unicode MS"/>
      <w:b/>
      <w:bCs/>
      <w:color w:val="00ABCC"/>
      <w:sz w:val="48"/>
      <w:szCs w:val="48"/>
      <w:u w:color="345A8A"/>
    </w:rPr>
  </w:style>
  <w:style w:type="paragraph" w:styleId="Heading2">
    <w:name w:val="heading 2"/>
    <w:pPr>
      <w:outlineLvl w:val="1"/>
    </w:pPr>
    <w:rPr>
      <w:rFonts w:ascii="Neutra Text Alt" w:hAnsi="Arial Unicode MS" w:cs="Arial Unicode MS"/>
      <w:color w:val="00ABCC"/>
      <w:sz w:val="30"/>
      <w:szCs w:val="30"/>
      <w:u w:color="000000"/>
    </w:rPr>
  </w:style>
  <w:style w:type="paragraph" w:styleId="Heading5">
    <w:name w:val="heading 5"/>
    <w:pPr>
      <w:outlineLvl w:val="4"/>
    </w:pPr>
    <w:rPr>
      <w:rFonts w:ascii="Avenir Medium" w:hAnsi="Arial Unicode MS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venir Book" w:hAnsi="Arial Unicode MS" w:cs="Arial Unicode MS"/>
      <w:color w:val="485765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9270"/>
      </w:tabs>
      <w:spacing w:line="360" w:lineRule="auto"/>
      <w:jc w:val="center"/>
    </w:pPr>
    <w:rPr>
      <w:rFonts w:ascii="Avenir Book" w:hAnsi="Arial Unicode MS" w:cs="Arial Unicode MS"/>
      <w:color w:val="00ABCC"/>
      <w:sz w:val="18"/>
      <w:szCs w:val="18"/>
      <w:u w:color="FFFFFF"/>
    </w:rPr>
  </w:style>
  <w:style w:type="numbering" w:customStyle="1" w:styleId="ImportedStyle1">
    <w:name w:val="Imported Style 1"/>
    <w:pPr>
      <w:numPr>
        <w:numId w:val="3"/>
      </w:numPr>
    </w:pPr>
  </w:style>
  <w:style w:type="paragraph" w:customStyle="1" w:styleId="BulletParagraph">
    <w:name w:val="Bullet Paragraph"/>
    <w:pPr>
      <w:tabs>
        <w:tab w:val="left" w:pos="180"/>
      </w:tabs>
      <w:ind w:left="180" w:hanging="180"/>
    </w:pPr>
    <w:rPr>
      <w:rFonts w:ascii="Avenir Book" w:hAnsi="Arial Unicode MS" w:cs="Arial Unicode MS"/>
      <w:color w:val="485765"/>
      <w:sz w:val="24"/>
      <w:szCs w:val="24"/>
      <w:u w:color="000000"/>
    </w:rPr>
  </w:style>
  <w:style w:type="paragraph" w:styleId="Title">
    <w:name w:val="Title"/>
    <w:next w:val="Body"/>
    <w:pPr>
      <w:keepNext/>
    </w:pPr>
    <w:rPr>
      <w:rFonts w:ascii="Neutra Text Alt" w:eastAsia="Neutra Text Alt" w:hAnsi="Neutra Text Alt" w:cs="Neutra Text Alt"/>
      <w:b/>
      <w:bCs/>
      <w:color w:val="00ABCC"/>
      <w:sz w:val="64"/>
      <w:szCs w:val="64"/>
      <w:u w:color="00ABCC"/>
    </w:rPr>
  </w:style>
  <w:style w:type="paragraph" w:customStyle="1" w:styleId="LabelDark">
    <w:name w:val="Label Dark"/>
    <w:pPr>
      <w:jc w:val="center"/>
    </w:pPr>
    <w:rPr>
      <w:rFonts w:ascii="Helvetica Light" w:hAnsi="Arial Unicode MS" w:cs="Arial Unicode MS"/>
      <w:color w:val="636669"/>
      <w:u w:color="66666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8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1EC3"/>
    <w:rPr>
      <w:rFonts w:ascii="Avenir Book" w:hAnsi="Arial Unicode MS" w:cs="Arial Unicode MS"/>
      <w:color w:val="00ABCC"/>
      <w:sz w:val="18"/>
      <w:szCs w:val="18"/>
      <w:u w:color="FFFFFF"/>
    </w:rPr>
  </w:style>
  <w:style w:type="paragraph" w:styleId="ListParagraph">
    <w:name w:val="List Paragraph"/>
    <w:basedOn w:val="Normal"/>
    <w:uiPriority w:val="34"/>
    <w:qFormat/>
    <w:rsid w:val="00B1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FH Color Scheme">
      <a:dk1>
        <a:srgbClr val="00ABCC"/>
      </a:dk1>
      <a:lt1>
        <a:srgbClr val="FFFFFF"/>
      </a:lt1>
      <a:dk2>
        <a:srgbClr val="485868"/>
      </a:dk2>
      <a:lt2>
        <a:srgbClr val="EEECE1"/>
      </a:lt2>
      <a:accent1>
        <a:srgbClr val="12244C"/>
      </a:accent1>
      <a:accent2>
        <a:srgbClr val="8BC53E"/>
      </a:accent2>
      <a:accent3>
        <a:srgbClr val="C0DAE3"/>
      </a:accent3>
      <a:accent4>
        <a:srgbClr val="3F84B2"/>
      </a:accent4>
      <a:accent5>
        <a:srgbClr val="593C80"/>
      </a:accent5>
      <a:accent6>
        <a:srgbClr val="F58700"/>
      </a:accent6>
      <a:hlink>
        <a:srgbClr val="00ABCC"/>
      </a:hlink>
      <a:folHlink>
        <a:srgbClr val="12244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0AE6C-C840-4D9A-B6A4-F5D8E61C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Kiaroskuro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Delerno</dc:creator>
  <cp:lastModifiedBy>Sara Stubben</cp:lastModifiedBy>
  <cp:revision>8</cp:revision>
  <dcterms:created xsi:type="dcterms:W3CDTF">2023-08-22T13:35:00Z</dcterms:created>
  <dcterms:modified xsi:type="dcterms:W3CDTF">2025-04-08T15:43:00Z</dcterms:modified>
</cp:coreProperties>
</file>